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416" w:type="dxa"/>
        <w:jc w:val="center"/>
        <w:tblLayout w:type="fixed"/>
        <w:tblLook w:val="04A0" w:firstRow="1" w:lastRow="0" w:firstColumn="1" w:lastColumn="0" w:noHBand="0" w:noVBand="1"/>
      </w:tblPr>
      <w:tblGrid>
        <w:gridCol w:w="2178"/>
        <w:gridCol w:w="11238"/>
      </w:tblGrid>
      <w:tr w:rsidR="00BA6CD7" w:rsidRPr="00981A53" w:rsidTr="00393CEB">
        <w:trPr>
          <w:jc w:val="center"/>
        </w:trPr>
        <w:tc>
          <w:tcPr>
            <w:tcW w:w="2178" w:type="dxa"/>
            <w:shd w:val="clear" w:color="auto" w:fill="76923C" w:themeFill="accent3" w:themeFillShade="BF"/>
          </w:tcPr>
          <w:p w:rsidR="00BA6CD7" w:rsidRPr="00981A53" w:rsidRDefault="00BA6CD7" w:rsidP="00C877E5">
            <w:pPr>
              <w:spacing w:before="60" w:after="60"/>
              <w:rPr>
                <w:b/>
                <w:sz w:val="20"/>
                <w:szCs w:val="20"/>
              </w:rPr>
            </w:pPr>
            <w:r w:rsidRPr="00981A53">
              <w:rPr>
                <w:b/>
                <w:sz w:val="20"/>
                <w:szCs w:val="20"/>
              </w:rPr>
              <w:t>ПОС</w:t>
            </w:r>
            <w:r w:rsidR="00356041" w:rsidRPr="00981A53">
              <w:rPr>
                <w:b/>
                <w:sz w:val="20"/>
                <w:szCs w:val="20"/>
              </w:rPr>
              <w:t>Е</w:t>
            </w:r>
            <w:r w:rsidRPr="00981A53">
              <w:rPr>
                <w:b/>
                <w:sz w:val="20"/>
                <w:szCs w:val="20"/>
              </w:rPr>
              <w:t xml:space="preserve">БАН ЦИЉ </w:t>
            </w:r>
            <w:r w:rsidR="00B47B16">
              <w:rPr>
                <w:b/>
                <w:sz w:val="20"/>
                <w:szCs w:val="20"/>
              </w:rPr>
              <w:t>2</w:t>
            </w:r>
            <w:r w:rsidRPr="00981A53">
              <w:rPr>
                <w:b/>
                <w:sz w:val="20"/>
                <w:szCs w:val="20"/>
              </w:rPr>
              <w:t>:</w:t>
            </w:r>
          </w:p>
        </w:tc>
        <w:tc>
          <w:tcPr>
            <w:tcW w:w="11238" w:type="dxa"/>
            <w:shd w:val="clear" w:color="auto" w:fill="76923C" w:themeFill="accent3" w:themeFillShade="BF"/>
          </w:tcPr>
          <w:p w:rsidR="00BA6CD7" w:rsidRPr="00981A53" w:rsidRDefault="00293FED" w:rsidP="00B76860">
            <w:pPr>
              <w:spacing w:before="60" w:after="60"/>
              <w:jc w:val="left"/>
              <w:rPr>
                <w:sz w:val="20"/>
                <w:szCs w:val="20"/>
              </w:rPr>
            </w:pPr>
            <w:r w:rsidRPr="00981A53">
              <w:rPr>
                <w:sz w:val="20"/>
                <w:szCs w:val="20"/>
              </w:rPr>
              <w:t>Унапређен</w:t>
            </w:r>
            <w:r w:rsidR="00007480" w:rsidRPr="00981A53">
              <w:rPr>
                <w:sz w:val="20"/>
                <w:szCs w:val="20"/>
              </w:rPr>
              <w:t>а</w:t>
            </w:r>
            <w:r w:rsidRPr="00981A53">
              <w:rPr>
                <w:sz w:val="20"/>
                <w:szCs w:val="20"/>
              </w:rPr>
              <w:t xml:space="preserve"> промоција здравља и превенциј</w:t>
            </w:r>
            <w:r w:rsidR="00007480" w:rsidRPr="00981A53">
              <w:rPr>
                <w:sz w:val="20"/>
                <w:szCs w:val="20"/>
              </w:rPr>
              <w:t>а</w:t>
            </w:r>
            <w:r w:rsidRPr="00981A53">
              <w:rPr>
                <w:sz w:val="20"/>
                <w:szCs w:val="20"/>
              </w:rPr>
              <w:t xml:space="preserve"> болести</w:t>
            </w:r>
          </w:p>
        </w:tc>
      </w:tr>
    </w:tbl>
    <w:p w:rsidR="001D7F05" w:rsidRPr="00C10064" w:rsidRDefault="001D7F05" w:rsidP="00173204">
      <w:pPr>
        <w:spacing w:before="200"/>
        <w:rPr>
          <w:lang w:val="sr-Cyrl-RS"/>
        </w:rPr>
        <w:sectPr w:rsidR="001D7F05" w:rsidRPr="00C10064" w:rsidSect="00233F65">
          <w:pgSz w:w="15840" w:h="12240" w:orient="landscape"/>
          <w:pgMar w:top="1440" w:right="1440" w:bottom="1440" w:left="1440" w:header="720" w:footer="720" w:gutter="0"/>
          <w:cols w:space="720"/>
          <w:docGrid w:linePitch="360"/>
        </w:sectPr>
      </w:pPr>
    </w:p>
    <w:p w:rsidR="006306C9" w:rsidRPr="006B3FFB" w:rsidRDefault="00235187" w:rsidP="001D7F05">
      <w:pPr>
        <w:spacing w:before="0"/>
        <w:rPr>
          <w:lang w:val="sr-Cyrl-RS"/>
        </w:rPr>
      </w:pPr>
      <w:r>
        <w:rPr>
          <w:lang w:val="sr-Cyrl-RS"/>
        </w:rPr>
        <w:lastRenderedPageBreak/>
        <w:t xml:space="preserve">       </w:t>
      </w:r>
    </w:p>
    <w:tbl>
      <w:tblPr>
        <w:tblStyle w:val="TableGrid"/>
        <w:tblW w:w="0" w:type="auto"/>
        <w:jc w:val="center"/>
        <w:tblInd w:w="53" w:type="dxa"/>
        <w:tblLook w:val="04A0" w:firstRow="1" w:lastRow="0" w:firstColumn="1" w:lastColumn="0" w:noHBand="0" w:noVBand="1"/>
      </w:tblPr>
      <w:tblGrid>
        <w:gridCol w:w="2135"/>
        <w:gridCol w:w="2810"/>
        <w:gridCol w:w="2212"/>
        <w:gridCol w:w="1092"/>
        <w:gridCol w:w="4224"/>
      </w:tblGrid>
      <w:tr w:rsidR="00235187" w:rsidRPr="00981A53" w:rsidTr="007200D5">
        <w:trPr>
          <w:jc w:val="center"/>
        </w:trPr>
        <w:tc>
          <w:tcPr>
            <w:tcW w:w="2135" w:type="dxa"/>
            <w:shd w:val="clear" w:color="auto" w:fill="FBD4B4" w:themeFill="accent6" w:themeFillTint="66"/>
          </w:tcPr>
          <w:p w:rsidR="00235187" w:rsidRPr="00981A53" w:rsidRDefault="00235187" w:rsidP="005E4FF9">
            <w:pPr>
              <w:spacing w:before="60" w:after="60"/>
              <w:rPr>
                <w:sz w:val="20"/>
                <w:szCs w:val="20"/>
              </w:rPr>
            </w:pPr>
            <w:r w:rsidRPr="00235187">
              <w:rPr>
                <w:b/>
                <w:lang w:val="sr-Cyrl-RS"/>
              </w:rPr>
              <w:t xml:space="preserve">      </w:t>
            </w:r>
            <w:r>
              <w:rPr>
                <w:b/>
                <w:lang w:val="sr-Cyrl-RS"/>
              </w:rPr>
              <w:t xml:space="preserve">   </w:t>
            </w:r>
            <w:r w:rsidRPr="00235187">
              <w:rPr>
                <w:b/>
                <w:lang w:val="sr-Cyrl-RS"/>
              </w:rPr>
              <w:t xml:space="preserve"> Мера 2.</w:t>
            </w:r>
            <w:r>
              <w:rPr>
                <w:b/>
                <w:lang w:val="sr-Cyrl-RS"/>
              </w:rPr>
              <w:t>1</w:t>
            </w:r>
          </w:p>
        </w:tc>
        <w:tc>
          <w:tcPr>
            <w:tcW w:w="10338" w:type="dxa"/>
            <w:gridSpan w:val="4"/>
            <w:shd w:val="clear" w:color="auto" w:fill="FBD4B4" w:themeFill="accent6" w:themeFillTint="66"/>
          </w:tcPr>
          <w:p w:rsidR="00235187" w:rsidRDefault="00235187" w:rsidP="005E4FF9">
            <w:pPr>
              <w:spacing w:before="60" w:after="60"/>
              <w:rPr>
                <w:sz w:val="20"/>
                <w:szCs w:val="20"/>
                <w:lang w:val="sr-Cyrl-RS"/>
              </w:rPr>
            </w:pPr>
            <w:r w:rsidRPr="00235187">
              <w:rPr>
                <w:b/>
                <w:lang w:val="sr-Cyrl-RS"/>
              </w:rPr>
              <w:t>Унапредити доступност и квалитет превентивних услуга у области сексуалног и репродуктивног здравља</w:t>
            </w:r>
          </w:p>
        </w:tc>
      </w:tr>
      <w:tr w:rsidR="00235187" w:rsidRPr="00981A53" w:rsidTr="00654ADB">
        <w:trPr>
          <w:jc w:val="center"/>
        </w:trPr>
        <w:tc>
          <w:tcPr>
            <w:tcW w:w="2135" w:type="dxa"/>
            <w:shd w:val="clear" w:color="auto" w:fill="FBD4B4" w:themeFill="accent6" w:themeFillTint="66"/>
          </w:tcPr>
          <w:p w:rsidR="00235187" w:rsidRPr="00981A53" w:rsidRDefault="00235187" w:rsidP="00654ADB">
            <w:pPr>
              <w:spacing w:before="60" w:after="60"/>
              <w:rPr>
                <w:sz w:val="20"/>
                <w:szCs w:val="20"/>
              </w:rPr>
            </w:pPr>
            <w:r w:rsidRPr="00981A53">
              <w:rPr>
                <w:sz w:val="20"/>
                <w:szCs w:val="20"/>
              </w:rPr>
              <w:t>Носилац мере:</w:t>
            </w:r>
          </w:p>
        </w:tc>
        <w:tc>
          <w:tcPr>
            <w:tcW w:w="5022" w:type="dxa"/>
            <w:gridSpan w:val="2"/>
            <w:shd w:val="clear" w:color="auto" w:fill="FBD4B4" w:themeFill="accent6" w:themeFillTint="66"/>
          </w:tcPr>
          <w:p w:rsidR="00235187" w:rsidRPr="00D927C8" w:rsidRDefault="00235187" w:rsidP="00654ADB">
            <w:pPr>
              <w:spacing w:before="60" w:after="60"/>
              <w:rPr>
                <w:sz w:val="20"/>
                <w:szCs w:val="20"/>
                <w:lang w:val="sr-Cyrl-RS"/>
              </w:rPr>
            </w:pPr>
            <w:r>
              <w:rPr>
                <w:sz w:val="20"/>
                <w:szCs w:val="20"/>
                <w:lang w:val="sr-Cyrl-RS"/>
              </w:rPr>
              <w:t>Дом здравља,савет за јавно здравље,ЗЈЗ Врање</w:t>
            </w:r>
          </w:p>
        </w:tc>
        <w:tc>
          <w:tcPr>
            <w:tcW w:w="1092" w:type="dxa"/>
            <w:shd w:val="clear" w:color="auto" w:fill="FBD4B4" w:themeFill="accent6" w:themeFillTint="66"/>
          </w:tcPr>
          <w:p w:rsidR="00235187" w:rsidRPr="00981A53" w:rsidRDefault="00235187" w:rsidP="00654ADB">
            <w:pPr>
              <w:spacing w:before="60" w:after="60"/>
              <w:rPr>
                <w:sz w:val="20"/>
                <w:szCs w:val="20"/>
              </w:rPr>
            </w:pPr>
            <w:r w:rsidRPr="00981A53">
              <w:rPr>
                <w:sz w:val="20"/>
                <w:szCs w:val="20"/>
              </w:rPr>
              <w:t>Партнери:</w:t>
            </w:r>
          </w:p>
        </w:tc>
        <w:tc>
          <w:tcPr>
            <w:tcW w:w="4224" w:type="dxa"/>
            <w:shd w:val="clear" w:color="auto" w:fill="FBD4B4" w:themeFill="accent6" w:themeFillTint="66"/>
          </w:tcPr>
          <w:p w:rsidR="00235187" w:rsidRPr="00981A53" w:rsidRDefault="00235187" w:rsidP="00654ADB">
            <w:pPr>
              <w:spacing w:before="60" w:after="60"/>
              <w:rPr>
                <w:sz w:val="20"/>
                <w:szCs w:val="20"/>
              </w:rPr>
            </w:pPr>
          </w:p>
        </w:tc>
      </w:tr>
      <w:tr w:rsidR="00235187" w:rsidRPr="00656E0B" w:rsidTr="00654ADB">
        <w:trPr>
          <w:jc w:val="center"/>
        </w:trPr>
        <w:tc>
          <w:tcPr>
            <w:tcW w:w="2135" w:type="dxa"/>
            <w:shd w:val="clear" w:color="auto" w:fill="FBD4B4" w:themeFill="accent6" w:themeFillTint="66"/>
          </w:tcPr>
          <w:p w:rsidR="00235187" w:rsidRPr="00981A53" w:rsidRDefault="00235187" w:rsidP="00654ADB">
            <w:pPr>
              <w:spacing w:before="60" w:after="60"/>
              <w:rPr>
                <w:sz w:val="20"/>
                <w:szCs w:val="20"/>
              </w:rPr>
            </w:pPr>
            <w:r w:rsidRPr="00981A53">
              <w:rPr>
                <w:sz w:val="20"/>
                <w:szCs w:val="20"/>
              </w:rPr>
              <w:t>Период спровођења:</w:t>
            </w:r>
          </w:p>
        </w:tc>
        <w:tc>
          <w:tcPr>
            <w:tcW w:w="2810" w:type="dxa"/>
            <w:shd w:val="clear" w:color="auto" w:fill="FBD4B4" w:themeFill="accent6" w:themeFillTint="66"/>
          </w:tcPr>
          <w:p w:rsidR="00235187" w:rsidRPr="008C461A" w:rsidRDefault="00235187" w:rsidP="00654ADB">
            <w:pPr>
              <w:spacing w:before="60" w:after="60"/>
              <w:rPr>
                <w:sz w:val="20"/>
                <w:szCs w:val="20"/>
              </w:rPr>
            </w:pPr>
            <w:r>
              <w:rPr>
                <w:sz w:val="20"/>
                <w:szCs w:val="20"/>
              </w:rPr>
              <w:t>202</w:t>
            </w:r>
            <w:r>
              <w:rPr>
                <w:sz w:val="20"/>
                <w:szCs w:val="20"/>
                <w:lang w:val="sr-Cyrl-RS"/>
              </w:rPr>
              <w:t>3</w:t>
            </w:r>
            <w:r>
              <w:rPr>
                <w:sz w:val="20"/>
                <w:szCs w:val="20"/>
              </w:rPr>
              <w:t>-28</w:t>
            </w:r>
          </w:p>
        </w:tc>
        <w:tc>
          <w:tcPr>
            <w:tcW w:w="3304" w:type="dxa"/>
            <w:gridSpan w:val="2"/>
            <w:shd w:val="clear" w:color="auto" w:fill="FBD4B4" w:themeFill="accent6" w:themeFillTint="66"/>
          </w:tcPr>
          <w:p w:rsidR="00235187" w:rsidRPr="00981A53" w:rsidRDefault="00235187" w:rsidP="00654ADB">
            <w:pPr>
              <w:spacing w:before="60" w:after="60"/>
              <w:jc w:val="right"/>
              <w:rPr>
                <w:sz w:val="20"/>
                <w:szCs w:val="20"/>
              </w:rPr>
            </w:pPr>
            <w:r w:rsidRPr="00981A53">
              <w:rPr>
                <w:sz w:val="20"/>
                <w:szCs w:val="20"/>
              </w:rPr>
              <w:t>Потребне измене прописа:</w:t>
            </w:r>
          </w:p>
        </w:tc>
        <w:tc>
          <w:tcPr>
            <w:tcW w:w="4224" w:type="dxa"/>
            <w:shd w:val="clear" w:color="auto" w:fill="FBD4B4" w:themeFill="accent6" w:themeFillTint="66"/>
          </w:tcPr>
          <w:p w:rsidR="00235187" w:rsidRPr="00656E0B" w:rsidRDefault="00235187" w:rsidP="00654ADB">
            <w:pPr>
              <w:spacing w:before="60" w:after="60"/>
              <w:rPr>
                <w:sz w:val="20"/>
                <w:szCs w:val="20"/>
                <w:lang w:val="sr-Cyrl-RS"/>
              </w:rPr>
            </w:pPr>
            <w:r>
              <w:rPr>
                <w:sz w:val="20"/>
                <w:szCs w:val="20"/>
                <w:lang w:val="sr-Cyrl-RS"/>
              </w:rPr>
              <w:t>не</w:t>
            </w:r>
          </w:p>
        </w:tc>
      </w:tr>
    </w:tbl>
    <w:p w:rsidR="006306C9" w:rsidRPr="00605009" w:rsidRDefault="006306C9" w:rsidP="001D7F05">
      <w:pPr>
        <w:spacing w:before="0"/>
      </w:pPr>
    </w:p>
    <w:tbl>
      <w:tblPr>
        <w:tblStyle w:val="TableGrid"/>
        <w:tblW w:w="0" w:type="auto"/>
        <w:jc w:val="center"/>
        <w:tblLayout w:type="fixed"/>
        <w:tblLook w:val="04A0" w:firstRow="1" w:lastRow="0" w:firstColumn="1" w:lastColumn="0" w:noHBand="0" w:noVBand="1"/>
      </w:tblPr>
      <w:tblGrid>
        <w:gridCol w:w="648"/>
        <w:gridCol w:w="6300"/>
        <w:gridCol w:w="1260"/>
        <w:gridCol w:w="3240"/>
        <w:gridCol w:w="1007"/>
      </w:tblGrid>
      <w:tr w:rsidR="00393CEB" w:rsidRPr="00981A53" w:rsidTr="006B3FFB">
        <w:trPr>
          <w:jc w:val="center"/>
        </w:trPr>
        <w:tc>
          <w:tcPr>
            <w:tcW w:w="648" w:type="dxa"/>
            <w:tcBorders>
              <w:bottom w:val="single" w:sz="4" w:space="0" w:color="auto"/>
            </w:tcBorders>
            <w:shd w:val="clear" w:color="auto" w:fill="92CDDC" w:themeFill="accent5" w:themeFillTint="99"/>
            <w:vAlign w:val="center"/>
          </w:tcPr>
          <w:p w:rsidR="00393CEB" w:rsidRPr="00C10064" w:rsidRDefault="00393CEB" w:rsidP="005E4FF9">
            <w:pPr>
              <w:spacing w:before="60" w:after="60"/>
              <w:jc w:val="left"/>
              <w:rPr>
                <w:sz w:val="16"/>
                <w:szCs w:val="16"/>
              </w:rPr>
            </w:pPr>
            <w:r w:rsidRPr="00981A53">
              <w:br w:type="page"/>
            </w:r>
            <w:r w:rsidRPr="00C10064">
              <w:rPr>
                <w:sz w:val="16"/>
                <w:szCs w:val="16"/>
              </w:rPr>
              <w:t>Ознака</w:t>
            </w:r>
          </w:p>
        </w:tc>
        <w:tc>
          <w:tcPr>
            <w:tcW w:w="6300" w:type="dxa"/>
            <w:tcBorders>
              <w:bottom w:val="single" w:sz="4" w:space="0" w:color="auto"/>
            </w:tcBorders>
            <w:shd w:val="clear" w:color="auto" w:fill="92CDDC" w:themeFill="accent5" w:themeFillTint="99"/>
            <w:vAlign w:val="center"/>
          </w:tcPr>
          <w:p w:rsidR="00393CEB" w:rsidRPr="00981A53" w:rsidRDefault="00393CEB" w:rsidP="005E4FF9">
            <w:pPr>
              <w:spacing w:before="60" w:after="60"/>
              <w:jc w:val="left"/>
              <w:rPr>
                <w:sz w:val="20"/>
                <w:szCs w:val="20"/>
              </w:rPr>
            </w:pPr>
            <w:r w:rsidRPr="00981A53">
              <w:rPr>
                <w:sz w:val="20"/>
                <w:szCs w:val="20"/>
              </w:rPr>
              <w:t>Назив активности</w:t>
            </w:r>
          </w:p>
        </w:tc>
        <w:tc>
          <w:tcPr>
            <w:tcW w:w="1260" w:type="dxa"/>
            <w:tcBorders>
              <w:bottom w:val="single" w:sz="4" w:space="0" w:color="auto"/>
            </w:tcBorders>
            <w:shd w:val="clear" w:color="auto" w:fill="92CDDC" w:themeFill="accent5" w:themeFillTint="99"/>
            <w:vAlign w:val="center"/>
          </w:tcPr>
          <w:p w:rsidR="00393CEB" w:rsidRPr="00981A53" w:rsidRDefault="00393CEB" w:rsidP="005E4FF9">
            <w:pPr>
              <w:spacing w:before="60" w:after="60"/>
              <w:jc w:val="center"/>
              <w:rPr>
                <w:sz w:val="20"/>
                <w:szCs w:val="20"/>
              </w:rPr>
            </w:pPr>
            <w:r w:rsidRPr="00981A53">
              <w:rPr>
                <w:sz w:val="20"/>
                <w:szCs w:val="20"/>
              </w:rPr>
              <w:t>Носилац</w:t>
            </w:r>
          </w:p>
        </w:tc>
        <w:tc>
          <w:tcPr>
            <w:tcW w:w="3240" w:type="dxa"/>
            <w:tcBorders>
              <w:bottom w:val="single" w:sz="4" w:space="0" w:color="auto"/>
            </w:tcBorders>
            <w:shd w:val="clear" w:color="auto" w:fill="92CDDC" w:themeFill="accent5" w:themeFillTint="99"/>
            <w:vAlign w:val="center"/>
          </w:tcPr>
          <w:p w:rsidR="00393CEB" w:rsidRPr="00981A53" w:rsidRDefault="00393CEB" w:rsidP="005E4FF9">
            <w:pPr>
              <w:spacing w:before="60" w:after="60"/>
              <w:jc w:val="center"/>
              <w:rPr>
                <w:sz w:val="20"/>
                <w:szCs w:val="20"/>
              </w:rPr>
            </w:pPr>
            <w:r w:rsidRPr="00981A53">
              <w:rPr>
                <w:sz w:val="20"/>
                <w:szCs w:val="20"/>
              </w:rPr>
              <w:t>Партнери</w:t>
            </w:r>
          </w:p>
        </w:tc>
        <w:tc>
          <w:tcPr>
            <w:tcW w:w="1007" w:type="dxa"/>
            <w:tcBorders>
              <w:bottom w:val="single" w:sz="4" w:space="0" w:color="auto"/>
            </w:tcBorders>
            <w:shd w:val="clear" w:color="auto" w:fill="92CDDC" w:themeFill="accent5" w:themeFillTint="99"/>
            <w:vAlign w:val="center"/>
          </w:tcPr>
          <w:p w:rsidR="00393CEB" w:rsidRPr="006B3FFB" w:rsidRDefault="006B3FFB" w:rsidP="005E4FF9">
            <w:pPr>
              <w:spacing w:before="60" w:after="60"/>
              <w:jc w:val="center"/>
              <w:rPr>
                <w:sz w:val="16"/>
                <w:szCs w:val="16"/>
                <w:lang w:val="sr-Cyrl-RS"/>
              </w:rPr>
            </w:pPr>
            <w:r>
              <w:rPr>
                <w:sz w:val="16"/>
                <w:szCs w:val="16"/>
              </w:rPr>
              <w:t>Рок за реализациј</w:t>
            </w:r>
          </w:p>
        </w:tc>
      </w:tr>
      <w:tr w:rsidR="00393CEB" w:rsidRPr="00A8577F" w:rsidTr="006B3FFB">
        <w:trPr>
          <w:jc w:val="center"/>
        </w:trPr>
        <w:tc>
          <w:tcPr>
            <w:tcW w:w="648" w:type="dxa"/>
            <w:shd w:val="clear" w:color="auto" w:fill="auto"/>
            <w:vAlign w:val="center"/>
          </w:tcPr>
          <w:p w:rsidR="00393CEB" w:rsidRPr="00A8577F" w:rsidRDefault="00393CEB" w:rsidP="005E4FF9">
            <w:pPr>
              <w:spacing w:before="60" w:after="60"/>
              <w:jc w:val="center"/>
              <w:rPr>
                <w:sz w:val="20"/>
                <w:szCs w:val="20"/>
              </w:rPr>
            </w:pPr>
            <w:r w:rsidRPr="00A8577F">
              <w:rPr>
                <w:sz w:val="20"/>
                <w:szCs w:val="20"/>
              </w:rPr>
              <w:t>2.1.1</w:t>
            </w:r>
          </w:p>
        </w:tc>
        <w:tc>
          <w:tcPr>
            <w:tcW w:w="6300" w:type="dxa"/>
            <w:shd w:val="clear" w:color="auto" w:fill="auto"/>
            <w:vAlign w:val="center"/>
          </w:tcPr>
          <w:p w:rsidR="00393CEB" w:rsidRPr="00A8577F" w:rsidRDefault="00393CEB" w:rsidP="005E4FF9">
            <w:pPr>
              <w:spacing w:before="60" w:after="60"/>
              <w:jc w:val="left"/>
              <w:rPr>
                <w:sz w:val="20"/>
                <w:szCs w:val="20"/>
              </w:rPr>
            </w:pPr>
            <w:r w:rsidRPr="00A8577F">
              <w:rPr>
                <w:sz w:val="20"/>
                <w:szCs w:val="20"/>
              </w:rPr>
              <w:t>Праћење и анализирање фактора ризика за сексуално и репродуктивно здравље (СРЗ) (посебно осетљивих друштвених група/ПОДГ)</w:t>
            </w:r>
          </w:p>
        </w:tc>
        <w:tc>
          <w:tcPr>
            <w:tcW w:w="1260" w:type="dxa"/>
            <w:shd w:val="clear" w:color="auto" w:fill="auto"/>
            <w:vAlign w:val="center"/>
          </w:tcPr>
          <w:p w:rsidR="00393CEB" w:rsidRPr="00A8577F" w:rsidRDefault="00393CEB" w:rsidP="005E4FF9">
            <w:pPr>
              <w:spacing w:before="60" w:after="60"/>
              <w:jc w:val="center"/>
              <w:rPr>
                <w:sz w:val="20"/>
                <w:szCs w:val="20"/>
              </w:rPr>
            </w:pPr>
            <w:r w:rsidRPr="00A8577F">
              <w:rPr>
                <w:sz w:val="20"/>
                <w:szCs w:val="20"/>
              </w:rPr>
              <w:t xml:space="preserve">ЈЛС, Савет за здравље </w:t>
            </w:r>
            <w:bookmarkStart w:id="0" w:name="_GoBack"/>
            <w:bookmarkEnd w:id="0"/>
          </w:p>
          <w:p w:rsidR="00393CEB" w:rsidRPr="00A8577F" w:rsidRDefault="00393CEB" w:rsidP="005E4FF9">
            <w:pPr>
              <w:spacing w:before="60" w:after="60"/>
              <w:jc w:val="center"/>
              <w:rPr>
                <w:sz w:val="20"/>
                <w:szCs w:val="20"/>
              </w:rPr>
            </w:pPr>
          </w:p>
        </w:tc>
        <w:tc>
          <w:tcPr>
            <w:tcW w:w="3240" w:type="dxa"/>
            <w:shd w:val="clear" w:color="auto" w:fill="auto"/>
            <w:vAlign w:val="center"/>
          </w:tcPr>
          <w:p w:rsidR="00393CEB" w:rsidRPr="00A8577F" w:rsidRDefault="00393CEB" w:rsidP="004D0286">
            <w:pPr>
              <w:spacing w:before="0"/>
              <w:rPr>
                <w:sz w:val="16"/>
                <w:szCs w:val="16"/>
              </w:rPr>
            </w:pPr>
          </w:p>
          <w:p w:rsidR="00393CEB" w:rsidRPr="00A8577F" w:rsidRDefault="00393CEB" w:rsidP="00656E0B">
            <w:pPr>
              <w:spacing w:before="0"/>
              <w:rPr>
                <w:sz w:val="16"/>
                <w:szCs w:val="16"/>
              </w:rPr>
            </w:pPr>
            <w:r w:rsidRPr="00A8577F">
              <w:rPr>
                <w:sz w:val="16"/>
                <w:szCs w:val="16"/>
              </w:rPr>
              <w:t>институти и заводи зајавно здравље,</w:t>
            </w:r>
          </w:p>
          <w:p w:rsidR="00393CEB" w:rsidRPr="00656E0B" w:rsidRDefault="00393CEB" w:rsidP="00656E0B">
            <w:pPr>
              <w:spacing w:before="0"/>
              <w:jc w:val="center"/>
              <w:rPr>
                <w:sz w:val="16"/>
                <w:szCs w:val="16"/>
              </w:rPr>
            </w:pPr>
            <w:r w:rsidRPr="00A8577F">
              <w:rPr>
                <w:sz w:val="16"/>
                <w:szCs w:val="16"/>
              </w:rPr>
              <w:t>домови здравља,центри за социјални</w:t>
            </w:r>
            <w:r w:rsidR="00656E0B">
              <w:rPr>
                <w:sz w:val="16"/>
                <w:szCs w:val="16"/>
                <w:lang w:val="sr-Cyrl-RS"/>
              </w:rPr>
              <w:t xml:space="preserve"> </w:t>
            </w:r>
            <w:r w:rsidRPr="00A8577F">
              <w:rPr>
                <w:sz w:val="16"/>
                <w:szCs w:val="16"/>
              </w:rPr>
              <w:t xml:space="preserve">рад, </w:t>
            </w:r>
          </w:p>
        </w:tc>
        <w:tc>
          <w:tcPr>
            <w:tcW w:w="1007" w:type="dxa"/>
            <w:shd w:val="clear" w:color="auto" w:fill="auto"/>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2.1.3</w:t>
            </w:r>
          </w:p>
        </w:tc>
        <w:tc>
          <w:tcPr>
            <w:tcW w:w="6300" w:type="dxa"/>
          </w:tcPr>
          <w:p w:rsidR="00393CEB" w:rsidRPr="00A8577F" w:rsidRDefault="00393CEB" w:rsidP="005E4FF9">
            <w:pPr>
              <w:spacing w:before="60" w:after="60"/>
              <w:jc w:val="left"/>
              <w:rPr>
                <w:sz w:val="20"/>
                <w:szCs w:val="20"/>
              </w:rPr>
            </w:pPr>
            <w:r w:rsidRPr="00A8577F">
              <w:rPr>
                <w:sz w:val="20"/>
                <w:szCs w:val="20"/>
              </w:rPr>
              <w:t>Развој  услуга саветовања о сексуалном и репродуктивном здрављу кроз интерсекторску сарадњу прилагођено потребама циљних група</w:t>
            </w:r>
          </w:p>
        </w:tc>
        <w:tc>
          <w:tcPr>
            <w:tcW w:w="1260" w:type="dxa"/>
            <w:vAlign w:val="center"/>
          </w:tcPr>
          <w:p w:rsidR="00393CEB" w:rsidRPr="00A8577F" w:rsidRDefault="00393CEB" w:rsidP="005E4FF9">
            <w:pPr>
              <w:spacing w:before="60" w:after="60"/>
              <w:jc w:val="center"/>
              <w:rPr>
                <w:sz w:val="20"/>
                <w:szCs w:val="20"/>
              </w:rPr>
            </w:pPr>
            <w:r w:rsidRPr="00A8577F">
              <w:rPr>
                <w:sz w:val="20"/>
                <w:szCs w:val="16"/>
              </w:rPr>
              <w:t xml:space="preserve">ЈЛС, Савет з здравље </w:t>
            </w:r>
          </w:p>
        </w:tc>
        <w:tc>
          <w:tcPr>
            <w:tcW w:w="3240" w:type="dxa"/>
            <w:vAlign w:val="center"/>
          </w:tcPr>
          <w:p w:rsidR="00393CEB" w:rsidRPr="00A8577F" w:rsidRDefault="00393CEB" w:rsidP="005E4FF9">
            <w:pPr>
              <w:spacing w:before="60" w:after="60"/>
              <w:jc w:val="center"/>
              <w:rPr>
                <w:sz w:val="16"/>
                <w:szCs w:val="16"/>
              </w:rPr>
            </w:pPr>
            <w:r w:rsidRPr="00A8577F">
              <w:rPr>
                <w:sz w:val="16"/>
                <w:szCs w:val="16"/>
              </w:rPr>
              <w:t xml:space="preserve">ЗЈЗ/ИЗЈЗздравствене установе,ОЦД  удружења грађана, школске установе, </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2.1.4</w:t>
            </w:r>
          </w:p>
        </w:tc>
        <w:tc>
          <w:tcPr>
            <w:tcW w:w="6300" w:type="dxa"/>
          </w:tcPr>
          <w:p w:rsidR="00393CEB" w:rsidRPr="00A8577F" w:rsidRDefault="00393CEB" w:rsidP="005E4FF9">
            <w:pPr>
              <w:spacing w:before="60" w:after="60"/>
              <w:jc w:val="left"/>
              <w:rPr>
                <w:sz w:val="20"/>
                <w:szCs w:val="20"/>
              </w:rPr>
            </w:pPr>
            <w:r w:rsidRPr="00A8577F">
              <w:rPr>
                <w:sz w:val="20"/>
                <w:szCs w:val="20"/>
              </w:rPr>
              <w:t>Реализовање семинара/обука/курсева континуиране медицинске едукације (КМЕ) за запослене лекаре у примарној здравственој заштити (ПЗЗ) за рад на превенцији и промоцији СРЗ међу припадницима ПОДГ</w:t>
            </w:r>
          </w:p>
        </w:tc>
        <w:tc>
          <w:tcPr>
            <w:tcW w:w="1260" w:type="dxa"/>
            <w:vAlign w:val="center"/>
          </w:tcPr>
          <w:p w:rsidR="00393CEB" w:rsidRPr="00A8577F" w:rsidRDefault="00393CEB" w:rsidP="005E4FF9">
            <w:pPr>
              <w:spacing w:before="60" w:after="60"/>
              <w:jc w:val="center"/>
              <w:rPr>
                <w:sz w:val="20"/>
                <w:szCs w:val="20"/>
              </w:rPr>
            </w:pPr>
            <w:r w:rsidRPr="00A8577F">
              <w:rPr>
                <w:sz w:val="20"/>
                <w:szCs w:val="20"/>
              </w:rPr>
              <w:t>ЈЛС, Савет за здравље</w:t>
            </w:r>
          </w:p>
        </w:tc>
        <w:tc>
          <w:tcPr>
            <w:tcW w:w="3240" w:type="dxa"/>
            <w:vAlign w:val="center"/>
          </w:tcPr>
          <w:p w:rsidR="00393CEB" w:rsidRPr="00A8577F" w:rsidRDefault="00393CEB" w:rsidP="005E4FF9">
            <w:pPr>
              <w:spacing w:before="60" w:after="60"/>
              <w:jc w:val="center"/>
              <w:rPr>
                <w:sz w:val="16"/>
                <w:szCs w:val="16"/>
              </w:rPr>
            </w:pPr>
            <w:r w:rsidRPr="00A8577F">
              <w:rPr>
                <w:sz w:val="16"/>
                <w:szCs w:val="16"/>
              </w:rPr>
              <w:t>коморе здравствених радника,здравствене установе / ЗУ</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2.1.5</w:t>
            </w:r>
          </w:p>
        </w:tc>
        <w:tc>
          <w:tcPr>
            <w:tcW w:w="6300" w:type="dxa"/>
          </w:tcPr>
          <w:p w:rsidR="00393CEB" w:rsidRPr="00A8577F" w:rsidRDefault="00393CEB" w:rsidP="005E4FF9">
            <w:pPr>
              <w:spacing w:before="60" w:after="60"/>
              <w:jc w:val="left"/>
              <w:rPr>
                <w:sz w:val="20"/>
                <w:szCs w:val="20"/>
              </w:rPr>
            </w:pPr>
            <w:r w:rsidRPr="00A8577F">
              <w:rPr>
                <w:sz w:val="20"/>
                <w:szCs w:val="20"/>
              </w:rPr>
              <w:t>Реализовање  програма континуиране едукација код школског савета за промоцију сексуалног и репродуктивног здравља у школама</w:t>
            </w:r>
          </w:p>
        </w:tc>
        <w:tc>
          <w:tcPr>
            <w:tcW w:w="1260" w:type="dxa"/>
            <w:vAlign w:val="center"/>
          </w:tcPr>
          <w:p w:rsidR="00393CEB" w:rsidRPr="00A8577F" w:rsidRDefault="00393CEB" w:rsidP="005E4FF9">
            <w:pPr>
              <w:spacing w:before="60" w:after="60"/>
              <w:jc w:val="center"/>
              <w:rPr>
                <w:sz w:val="20"/>
                <w:szCs w:val="16"/>
              </w:rPr>
            </w:pPr>
            <w:r w:rsidRPr="00A8577F">
              <w:rPr>
                <w:sz w:val="20"/>
                <w:szCs w:val="16"/>
              </w:rPr>
              <w:t xml:space="preserve">ЈЛС, Савет за здравље </w:t>
            </w:r>
          </w:p>
        </w:tc>
        <w:tc>
          <w:tcPr>
            <w:tcW w:w="3240" w:type="dxa"/>
            <w:vAlign w:val="center"/>
          </w:tcPr>
          <w:p w:rsidR="00393CEB" w:rsidRPr="00A8577F" w:rsidRDefault="00393CEB" w:rsidP="00235187">
            <w:pPr>
              <w:spacing w:before="60" w:after="60"/>
              <w:rPr>
                <w:sz w:val="16"/>
                <w:szCs w:val="16"/>
              </w:rPr>
            </w:pPr>
            <w:r w:rsidRPr="00A8577F">
              <w:rPr>
                <w:sz w:val="16"/>
                <w:szCs w:val="16"/>
              </w:rPr>
              <w:t xml:space="preserve">Школска управа,Основне и средње школе, Савети родитеља, школски парламенти и удружења младих </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2.1.6</w:t>
            </w:r>
          </w:p>
        </w:tc>
        <w:tc>
          <w:tcPr>
            <w:tcW w:w="6300" w:type="dxa"/>
          </w:tcPr>
          <w:p w:rsidR="00393CEB" w:rsidRPr="00A8577F" w:rsidRDefault="00393CEB" w:rsidP="005E4FF9">
            <w:pPr>
              <w:spacing w:before="60" w:after="60"/>
              <w:jc w:val="left"/>
              <w:rPr>
                <w:sz w:val="20"/>
                <w:szCs w:val="20"/>
              </w:rPr>
            </w:pPr>
            <w:r w:rsidRPr="00A8577F">
              <w:rPr>
                <w:sz w:val="20"/>
                <w:szCs w:val="20"/>
              </w:rPr>
              <w:t>Едукације у области сексуалног и репродуктивног здравља кроз интерсекторску сарадњу са различитим осетљивим групама(ПОДГ)</w:t>
            </w:r>
          </w:p>
        </w:tc>
        <w:tc>
          <w:tcPr>
            <w:tcW w:w="1260" w:type="dxa"/>
            <w:vAlign w:val="center"/>
          </w:tcPr>
          <w:p w:rsidR="00393CEB" w:rsidRPr="00A8577F" w:rsidRDefault="00393CEB" w:rsidP="005E4FF9">
            <w:pPr>
              <w:spacing w:before="60" w:after="60"/>
              <w:jc w:val="center"/>
              <w:rPr>
                <w:sz w:val="20"/>
                <w:szCs w:val="20"/>
              </w:rPr>
            </w:pPr>
            <w:r w:rsidRPr="00A8577F">
              <w:rPr>
                <w:sz w:val="20"/>
                <w:szCs w:val="16"/>
              </w:rPr>
              <w:t xml:space="preserve">ЈЛС, Савет за здравље </w:t>
            </w:r>
          </w:p>
        </w:tc>
        <w:tc>
          <w:tcPr>
            <w:tcW w:w="3240" w:type="dxa"/>
          </w:tcPr>
          <w:p w:rsidR="00393CEB" w:rsidRPr="00A8577F" w:rsidRDefault="00393CEB" w:rsidP="005E4FF9">
            <w:pPr>
              <w:spacing w:before="60" w:after="60"/>
              <w:jc w:val="center"/>
              <w:rPr>
                <w:sz w:val="16"/>
                <w:szCs w:val="16"/>
              </w:rPr>
            </w:pPr>
            <w:r w:rsidRPr="00A8577F">
              <w:rPr>
                <w:sz w:val="16"/>
                <w:szCs w:val="16"/>
              </w:rPr>
              <w:t>здравствене и шко</w:t>
            </w:r>
            <w:r w:rsidR="00386913">
              <w:rPr>
                <w:sz w:val="16"/>
                <w:szCs w:val="16"/>
              </w:rPr>
              <w:t>лске  установе,</w:t>
            </w:r>
            <w:r w:rsidRPr="00A8577F">
              <w:rPr>
                <w:sz w:val="16"/>
                <w:szCs w:val="16"/>
              </w:rPr>
              <w:t>. ЦСР</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2.1.7</w:t>
            </w:r>
          </w:p>
        </w:tc>
        <w:tc>
          <w:tcPr>
            <w:tcW w:w="6300" w:type="dxa"/>
          </w:tcPr>
          <w:p w:rsidR="00393CEB" w:rsidRPr="00A8577F" w:rsidRDefault="00393CEB" w:rsidP="005E4FF9">
            <w:pPr>
              <w:spacing w:before="60" w:after="60"/>
              <w:jc w:val="left"/>
              <w:rPr>
                <w:sz w:val="20"/>
                <w:szCs w:val="20"/>
              </w:rPr>
            </w:pPr>
            <w:r w:rsidRPr="00A8577F">
              <w:rPr>
                <w:sz w:val="20"/>
                <w:szCs w:val="20"/>
              </w:rPr>
              <w:t>Успоставити или унапредити систем Добровољног поверљивог саветовања и тестирања ДПСТ</w:t>
            </w:r>
            <w:r w:rsidRPr="00A8577F">
              <w:rPr>
                <w:rStyle w:val="FootnoteReference"/>
                <w:sz w:val="20"/>
                <w:szCs w:val="20"/>
              </w:rPr>
              <w:footnoteReference w:id="1"/>
            </w:r>
          </w:p>
        </w:tc>
        <w:tc>
          <w:tcPr>
            <w:tcW w:w="1260" w:type="dxa"/>
            <w:vAlign w:val="center"/>
          </w:tcPr>
          <w:p w:rsidR="00393CEB" w:rsidRPr="00A8577F" w:rsidRDefault="00393CEB" w:rsidP="005E4FF9">
            <w:pPr>
              <w:spacing w:before="60" w:after="60"/>
              <w:jc w:val="center"/>
              <w:rPr>
                <w:sz w:val="20"/>
                <w:szCs w:val="20"/>
              </w:rPr>
            </w:pPr>
            <w:r w:rsidRPr="00A8577F">
              <w:rPr>
                <w:sz w:val="20"/>
                <w:szCs w:val="20"/>
              </w:rPr>
              <w:t>ЈЛС, Савет за здравље</w:t>
            </w:r>
          </w:p>
        </w:tc>
        <w:tc>
          <w:tcPr>
            <w:tcW w:w="3240" w:type="dxa"/>
            <w:vAlign w:val="center"/>
          </w:tcPr>
          <w:p w:rsidR="00393CEB" w:rsidRPr="00A8577F" w:rsidRDefault="00393CEB" w:rsidP="005E4FF9">
            <w:pPr>
              <w:spacing w:before="60" w:after="60"/>
              <w:jc w:val="center"/>
              <w:rPr>
                <w:sz w:val="16"/>
                <w:szCs w:val="16"/>
              </w:rPr>
            </w:pPr>
            <w:r w:rsidRPr="00A8577F">
              <w:rPr>
                <w:sz w:val="16"/>
                <w:szCs w:val="16"/>
              </w:rPr>
              <w:t>Заводи/институтти за јавно здравље, удружења грађана, ЦСР</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2.1.8</w:t>
            </w:r>
          </w:p>
        </w:tc>
        <w:tc>
          <w:tcPr>
            <w:tcW w:w="6300" w:type="dxa"/>
          </w:tcPr>
          <w:p w:rsidR="00393CEB" w:rsidRPr="00A8577F" w:rsidRDefault="00393CEB" w:rsidP="00656E0B">
            <w:pPr>
              <w:spacing w:before="60" w:after="60"/>
              <w:jc w:val="left"/>
              <w:rPr>
                <w:sz w:val="20"/>
                <w:szCs w:val="20"/>
              </w:rPr>
            </w:pPr>
            <w:r w:rsidRPr="00A8577F">
              <w:rPr>
                <w:sz w:val="20"/>
                <w:szCs w:val="20"/>
              </w:rPr>
              <w:t>Спроводити парњачку подршку</w:t>
            </w:r>
            <w:r w:rsidR="00386913">
              <w:rPr>
                <w:sz w:val="20"/>
                <w:szCs w:val="20"/>
              </w:rPr>
              <w:t xml:space="preserve"> за</w:t>
            </w:r>
            <w:r w:rsidRPr="00A8577F">
              <w:rPr>
                <w:sz w:val="20"/>
                <w:szCs w:val="20"/>
              </w:rPr>
              <w:t xml:space="preserve"> популације у ризику</w:t>
            </w:r>
          </w:p>
        </w:tc>
        <w:tc>
          <w:tcPr>
            <w:tcW w:w="1260" w:type="dxa"/>
            <w:vAlign w:val="center"/>
          </w:tcPr>
          <w:p w:rsidR="00393CEB" w:rsidRPr="00A8577F" w:rsidRDefault="00393CEB" w:rsidP="005E4FF9">
            <w:pPr>
              <w:spacing w:before="60" w:after="60"/>
              <w:jc w:val="center"/>
              <w:rPr>
                <w:sz w:val="20"/>
                <w:szCs w:val="20"/>
              </w:rPr>
            </w:pPr>
            <w:r w:rsidRPr="00A8577F">
              <w:rPr>
                <w:sz w:val="20"/>
                <w:szCs w:val="20"/>
              </w:rPr>
              <w:t>ЈЛС, Савет за здравље</w:t>
            </w:r>
          </w:p>
        </w:tc>
        <w:tc>
          <w:tcPr>
            <w:tcW w:w="3240" w:type="dxa"/>
            <w:vAlign w:val="center"/>
          </w:tcPr>
          <w:p w:rsidR="00393CEB" w:rsidRPr="00A8577F" w:rsidRDefault="00393CEB" w:rsidP="005E4FF9">
            <w:pPr>
              <w:spacing w:before="60" w:after="60"/>
              <w:jc w:val="center"/>
              <w:rPr>
                <w:sz w:val="16"/>
                <w:szCs w:val="16"/>
              </w:rPr>
            </w:pPr>
            <w:r w:rsidRPr="00A8577F">
              <w:rPr>
                <w:sz w:val="16"/>
                <w:szCs w:val="16"/>
              </w:rPr>
              <w:t>Здравствене установе, удружења грађана, ЦСР</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6B3FFB">
        <w:trPr>
          <w:jc w:val="center"/>
        </w:trPr>
        <w:tc>
          <w:tcPr>
            <w:tcW w:w="648" w:type="dxa"/>
            <w:vAlign w:val="center"/>
          </w:tcPr>
          <w:p w:rsidR="00393CEB" w:rsidRPr="00A8577F" w:rsidRDefault="00393CEB" w:rsidP="005E4FF9">
            <w:pPr>
              <w:spacing w:before="60" w:after="60"/>
              <w:jc w:val="center"/>
              <w:rPr>
                <w:sz w:val="20"/>
                <w:szCs w:val="20"/>
              </w:rPr>
            </w:pPr>
            <w:r w:rsidRPr="00A8577F">
              <w:rPr>
                <w:sz w:val="20"/>
                <w:szCs w:val="20"/>
              </w:rPr>
              <w:t>2.1.9</w:t>
            </w:r>
          </w:p>
        </w:tc>
        <w:tc>
          <w:tcPr>
            <w:tcW w:w="6300" w:type="dxa"/>
          </w:tcPr>
          <w:p w:rsidR="00393CEB" w:rsidRPr="00A8577F" w:rsidRDefault="00393CEB" w:rsidP="005E4FF9">
            <w:pPr>
              <w:spacing w:before="60" w:after="60"/>
              <w:jc w:val="left"/>
              <w:rPr>
                <w:sz w:val="20"/>
                <w:szCs w:val="20"/>
              </w:rPr>
            </w:pPr>
            <w:r w:rsidRPr="00A8577F">
              <w:rPr>
                <w:sz w:val="20"/>
                <w:szCs w:val="20"/>
              </w:rPr>
              <w:t>Спроводити активности на  видљивости и заступљености тема из области сексуалног и репродуктивног здравља кроз све канале медијске комуникације</w:t>
            </w:r>
          </w:p>
        </w:tc>
        <w:tc>
          <w:tcPr>
            <w:tcW w:w="1260" w:type="dxa"/>
            <w:vAlign w:val="center"/>
          </w:tcPr>
          <w:p w:rsidR="00393CEB" w:rsidRPr="00A8577F" w:rsidRDefault="00393CEB" w:rsidP="005E4FF9">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5E4FF9">
            <w:pPr>
              <w:spacing w:before="60" w:after="60"/>
              <w:jc w:val="center"/>
              <w:rPr>
                <w:sz w:val="16"/>
                <w:szCs w:val="16"/>
              </w:rPr>
            </w:pPr>
            <w:r w:rsidRPr="00A8577F">
              <w:rPr>
                <w:sz w:val="16"/>
                <w:szCs w:val="16"/>
              </w:rPr>
              <w:t>медији, здравствене установе, удружења грађана</w:t>
            </w:r>
          </w:p>
        </w:tc>
        <w:tc>
          <w:tcPr>
            <w:tcW w:w="1007" w:type="dxa"/>
            <w:vAlign w:val="center"/>
          </w:tcPr>
          <w:p w:rsidR="00393CEB" w:rsidRPr="008C461A" w:rsidRDefault="00393CEB" w:rsidP="005E4FF9">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bl>
    <w:p w:rsidR="006306C9" w:rsidRPr="006E5AA4" w:rsidRDefault="006306C9" w:rsidP="001D7F05">
      <w:pPr>
        <w:spacing w:before="0"/>
        <w:rPr>
          <w:lang w:val="sr-Cyrl-RS"/>
        </w:rPr>
        <w:sectPr w:rsidR="006306C9" w:rsidRPr="006E5AA4" w:rsidSect="001D7F05">
          <w:type w:val="continuous"/>
          <w:pgSz w:w="15840" w:h="12240" w:orient="landscape"/>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2164"/>
        <w:gridCol w:w="4286"/>
        <w:gridCol w:w="1315"/>
        <w:gridCol w:w="5185"/>
      </w:tblGrid>
      <w:tr w:rsidR="00A6672C" w:rsidRPr="00A8577F" w:rsidTr="002F3FA0">
        <w:tc>
          <w:tcPr>
            <w:tcW w:w="2164" w:type="dxa"/>
            <w:shd w:val="clear" w:color="auto" w:fill="E36C0A"/>
            <w:vAlign w:val="center"/>
          </w:tcPr>
          <w:p w:rsidR="00A6672C" w:rsidRPr="00A8577F" w:rsidRDefault="00A6672C" w:rsidP="00364F20">
            <w:pPr>
              <w:spacing w:before="60" w:after="60"/>
              <w:jc w:val="left"/>
              <w:rPr>
                <w:rFonts w:ascii="Calibri" w:hAnsi="Calibri" w:cs="Calibri"/>
                <w:b/>
                <w:sz w:val="20"/>
                <w:szCs w:val="20"/>
              </w:rPr>
            </w:pPr>
            <w:r w:rsidRPr="00A8577F">
              <w:rPr>
                <w:rFonts w:ascii="Calibri" w:hAnsi="Calibri" w:cs="Calibri"/>
                <w:b/>
                <w:sz w:val="20"/>
                <w:szCs w:val="20"/>
              </w:rPr>
              <w:lastRenderedPageBreak/>
              <w:t xml:space="preserve">МЕРА </w:t>
            </w:r>
            <w:r w:rsidR="00B47B16" w:rsidRPr="00A8577F">
              <w:rPr>
                <w:rFonts w:ascii="Calibri" w:hAnsi="Calibri" w:cs="Calibri"/>
                <w:b/>
                <w:sz w:val="20"/>
                <w:szCs w:val="20"/>
              </w:rPr>
              <w:t>2</w:t>
            </w:r>
            <w:r w:rsidRPr="00A8577F">
              <w:rPr>
                <w:rFonts w:ascii="Calibri" w:hAnsi="Calibri" w:cs="Calibri"/>
                <w:b/>
                <w:sz w:val="20"/>
                <w:szCs w:val="20"/>
              </w:rPr>
              <w:t>.2:</w:t>
            </w:r>
          </w:p>
        </w:tc>
        <w:tc>
          <w:tcPr>
            <w:tcW w:w="4286" w:type="dxa"/>
            <w:shd w:val="clear" w:color="auto" w:fill="E36C0A"/>
            <w:vAlign w:val="center"/>
          </w:tcPr>
          <w:p w:rsidR="00A6672C" w:rsidRPr="00A8577F" w:rsidRDefault="00A6672C" w:rsidP="00364F20">
            <w:pPr>
              <w:spacing w:before="60" w:after="60"/>
              <w:jc w:val="left"/>
              <w:rPr>
                <w:rFonts w:ascii="Calibri" w:hAnsi="Calibri" w:cs="Calibri"/>
                <w:sz w:val="20"/>
                <w:szCs w:val="20"/>
              </w:rPr>
            </w:pPr>
            <w:r w:rsidRPr="00A8577F">
              <w:rPr>
                <w:rFonts w:ascii="Calibri" w:hAnsi="Calibri" w:cs="Calibri"/>
                <w:sz w:val="20"/>
                <w:szCs w:val="20"/>
              </w:rPr>
              <w:t>Унапредити доступност и квалитет услуга у области заштите менталног здравља</w:t>
            </w:r>
          </w:p>
        </w:tc>
        <w:tc>
          <w:tcPr>
            <w:tcW w:w="1315" w:type="dxa"/>
            <w:shd w:val="clear" w:color="auto" w:fill="E36C0A"/>
            <w:vAlign w:val="center"/>
          </w:tcPr>
          <w:p w:rsidR="00A6672C" w:rsidRPr="00A8577F" w:rsidRDefault="00A6672C" w:rsidP="00364F20">
            <w:pPr>
              <w:spacing w:before="60" w:after="60"/>
              <w:jc w:val="left"/>
              <w:rPr>
                <w:rFonts w:ascii="Calibri" w:hAnsi="Calibri" w:cs="Calibri"/>
                <w:sz w:val="20"/>
                <w:szCs w:val="20"/>
              </w:rPr>
            </w:pPr>
            <w:r w:rsidRPr="00A8577F">
              <w:rPr>
                <w:rFonts w:ascii="Calibri" w:hAnsi="Calibri" w:cs="Calibri"/>
                <w:sz w:val="20"/>
                <w:szCs w:val="20"/>
              </w:rPr>
              <w:t>Тип мере:</w:t>
            </w:r>
          </w:p>
        </w:tc>
        <w:tc>
          <w:tcPr>
            <w:tcW w:w="5185" w:type="dxa"/>
            <w:shd w:val="clear" w:color="auto" w:fill="E36C0A"/>
            <w:vAlign w:val="center"/>
          </w:tcPr>
          <w:p w:rsidR="00A6672C" w:rsidRPr="00A8577F" w:rsidRDefault="00A6672C" w:rsidP="00364F20">
            <w:pPr>
              <w:spacing w:before="60" w:after="60"/>
              <w:jc w:val="left"/>
              <w:rPr>
                <w:rFonts w:ascii="Calibri" w:hAnsi="Calibri" w:cs="Calibri"/>
                <w:sz w:val="20"/>
                <w:szCs w:val="20"/>
              </w:rPr>
            </w:pPr>
          </w:p>
        </w:tc>
      </w:tr>
      <w:tr w:rsidR="00A6672C" w:rsidRPr="00A8577F" w:rsidTr="002F3FA0">
        <w:tc>
          <w:tcPr>
            <w:tcW w:w="2164" w:type="dxa"/>
            <w:shd w:val="clear" w:color="auto" w:fill="FBD4B4"/>
          </w:tcPr>
          <w:p w:rsidR="00A6672C" w:rsidRPr="00A8577F" w:rsidRDefault="00A6672C" w:rsidP="00364F20">
            <w:pPr>
              <w:spacing w:before="60" w:after="60"/>
              <w:rPr>
                <w:rFonts w:ascii="Calibri" w:hAnsi="Calibri" w:cs="Calibri"/>
                <w:sz w:val="20"/>
                <w:szCs w:val="20"/>
              </w:rPr>
            </w:pPr>
            <w:r w:rsidRPr="00A8577F">
              <w:rPr>
                <w:rFonts w:ascii="Calibri" w:hAnsi="Calibri" w:cs="Calibri"/>
                <w:sz w:val="20"/>
                <w:szCs w:val="20"/>
              </w:rPr>
              <w:t>Носилац мере:</w:t>
            </w:r>
          </w:p>
        </w:tc>
        <w:tc>
          <w:tcPr>
            <w:tcW w:w="4286" w:type="dxa"/>
            <w:shd w:val="clear" w:color="auto" w:fill="FBD4B4"/>
          </w:tcPr>
          <w:p w:rsidR="00A6672C" w:rsidRPr="00A8577F" w:rsidRDefault="00CF4E4E" w:rsidP="00364F20">
            <w:pPr>
              <w:spacing w:before="60" w:after="60"/>
              <w:rPr>
                <w:rFonts w:ascii="Calibri" w:hAnsi="Calibri" w:cs="Calibri"/>
                <w:sz w:val="20"/>
                <w:szCs w:val="20"/>
              </w:rPr>
            </w:pPr>
            <w:r w:rsidRPr="00A8577F">
              <w:rPr>
                <w:rFonts w:ascii="Calibri" w:hAnsi="Calibri" w:cs="Calibri"/>
                <w:sz w:val="20"/>
                <w:szCs w:val="20"/>
              </w:rPr>
              <w:t>ЈЛС</w:t>
            </w:r>
          </w:p>
        </w:tc>
        <w:tc>
          <w:tcPr>
            <w:tcW w:w="1315" w:type="dxa"/>
            <w:shd w:val="clear" w:color="auto" w:fill="FBD4B4"/>
          </w:tcPr>
          <w:p w:rsidR="00A6672C" w:rsidRPr="00A8577F" w:rsidRDefault="00A6672C" w:rsidP="00364F20">
            <w:pPr>
              <w:spacing w:before="60" w:after="60"/>
              <w:rPr>
                <w:rFonts w:ascii="Calibri" w:hAnsi="Calibri" w:cs="Calibri"/>
                <w:sz w:val="20"/>
                <w:szCs w:val="20"/>
              </w:rPr>
            </w:pPr>
            <w:r w:rsidRPr="00A8577F">
              <w:rPr>
                <w:rFonts w:ascii="Calibri" w:hAnsi="Calibri" w:cs="Calibri"/>
                <w:sz w:val="20"/>
                <w:szCs w:val="20"/>
              </w:rPr>
              <w:t>Партнери:</w:t>
            </w:r>
          </w:p>
        </w:tc>
        <w:tc>
          <w:tcPr>
            <w:tcW w:w="5185" w:type="dxa"/>
            <w:shd w:val="clear" w:color="auto" w:fill="FBD4B4"/>
          </w:tcPr>
          <w:p w:rsidR="00A6672C" w:rsidRPr="00A8577F" w:rsidRDefault="00CF4E4E" w:rsidP="00364F20">
            <w:pPr>
              <w:spacing w:before="60" w:after="60"/>
              <w:rPr>
                <w:rFonts w:ascii="Calibri" w:hAnsi="Calibri" w:cs="Calibri"/>
                <w:sz w:val="20"/>
                <w:szCs w:val="20"/>
              </w:rPr>
            </w:pPr>
            <w:r w:rsidRPr="00A8577F">
              <w:rPr>
                <w:rFonts w:ascii="Calibri" w:hAnsi="Calibri" w:cs="Calibri"/>
                <w:sz w:val="20"/>
                <w:szCs w:val="20"/>
              </w:rPr>
              <w:t>ЗУ, ШУ, ОЦД,ЦСР, медији</w:t>
            </w:r>
          </w:p>
        </w:tc>
      </w:tr>
    </w:tbl>
    <w:p w:rsidR="00000F50" w:rsidRPr="00D02966" w:rsidRDefault="00000F50" w:rsidP="001D7F05">
      <w:pPr>
        <w:spacing w:before="0"/>
        <w:rPr>
          <w:lang w:val="sr-Cyrl-RS"/>
        </w:rPr>
      </w:pPr>
    </w:p>
    <w:tbl>
      <w:tblPr>
        <w:tblStyle w:val="TableGrid1"/>
        <w:tblW w:w="0" w:type="auto"/>
        <w:tblLayout w:type="fixed"/>
        <w:tblLook w:val="04A0" w:firstRow="1" w:lastRow="0" w:firstColumn="1" w:lastColumn="0" w:noHBand="0" w:noVBand="1"/>
      </w:tblPr>
      <w:tblGrid>
        <w:gridCol w:w="738"/>
        <w:gridCol w:w="5220"/>
        <w:gridCol w:w="810"/>
        <w:gridCol w:w="5130"/>
        <w:gridCol w:w="1080"/>
      </w:tblGrid>
      <w:tr w:rsidR="00393CEB" w:rsidRPr="00A8577F" w:rsidTr="00C10064">
        <w:tc>
          <w:tcPr>
            <w:tcW w:w="738" w:type="dxa"/>
            <w:shd w:val="clear" w:color="auto" w:fill="92CDDC"/>
            <w:vAlign w:val="center"/>
          </w:tcPr>
          <w:p w:rsidR="00393CEB" w:rsidRPr="00C10064" w:rsidRDefault="00C10064" w:rsidP="00364F20">
            <w:pPr>
              <w:spacing w:before="60" w:after="60"/>
              <w:jc w:val="left"/>
              <w:rPr>
                <w:rFonts w:ascii="Calibri" w:hAnsi="Calibri" w:cs="Calibri"/>
                <w:sz w:val="16"/>
                <w:szCs w:val="16"/>
              </w:rPr>
            </w:pPr>
            <w:r>
              <w:rPr>
                <w:rFonts w:ascii="Calibri" w:hAnsi="Calibri" w:cs="Calibri"/>
                <w:sz w:val="16"/>
                <w:szCs w:val="16"/>
              </w:rPr>
              <w:t>Озна</w:t>
            </w:r>
            <w:r>
              <w:rPr>
                <w:rFonts w:ascii="Calibri" w:hAnsi="Calibri" w:cs="Calibri"/>
                <w:sz w:val="16"/>
                <w:szCs w:val="16"/>
                <w:lang w:val="sr-Cyrl-RS"/>
              </w:rPr>
              <w:t>к</w:t>
            </w:r>
            <w:r w:rsidR="00393CEB" w:rsidRPr="00C10064">
              <w:rPr>
                <w:rFonts w:ascii="Calibri" w:hAnsi="Calibri" w:cs="Calibri"/>
                <w:sz w:val="16"/>
                <w:szCs w:val="16"/>
              </w:rPr>
              <w:t>а</w:t>
            </w:r>
          </w:p>
        </w:tc>
        <w:tc>
          <w:tcPr>
            <w:tcW w:w="5220" w:type="dxa"/>
            <w:shd w:val="clear" w:color="auto" w:fill="92CDDC"/>
            <w:vAlign w:val="center"/>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Назив активности</w:t>
            </w:r>
          </w:p>
        </w:tc>
        <w:tc>
          <w:tcPr>
            <w:tcW w:w="810" w:type="dxa"/>
            <w:shd w:val="clear" w:color="auto" w:fill="92CDDC"/>
            <w:vAlign w:val="center"/>
          </w:tcPr>
          <w:p w:rsidR="00393CEB" w:rsidRPr="00C10064" w:rsidRDefault="00393CEB" w:rsidP="00364F20">
            <w:pPr>
              <w:spacing w:before="60" w:after="60"/>
              <w:jc w:val="center"/>
              <w:rPr>
                <w:rFonts w:ascii="Calibri" w:hAnsi="Calibri" w:cs="Calibri"/>
                <w:sz w:val="16"/>
                <w:szCs w:val="16"/>
              </w:rPr>
            </w:pPr>
            <w:r w:rsidRPr="00C10064">
              <w:rPr>
                <w:rFonts w:ascii="Calibri" w:hAnsi="Calibri" w:cs="Calibri"/>
                <w:sz w:val="16"/>
                <w:szCs w:val="16"/>
              </w:rPr>
              <w:t>Носилац</w:t>
            </w:r>
          </w:p>
        </w:tc>
        <w:tc>
          <w:tcPr>
            <w:tcW w:w="5130" w:type="dxa"/>
            <w:shd w:val="clear" w:color="auto" w:fill="92CDDC"/>
            <w:vAlign w:val="center"/>
          </w:tcPr>
          <w:p w:rsidR="00393CEB" w:rsidRPr="00A8577F" w:rsidRDefault="00393CEB" w:rsidP="00364F20">
            <w:pPr>
              <w:spacing w:before="60" w:after="60"/>
              <w:jc w:val="center"/>
              <w:rPr>
                <w:rFonts w:ascii="Calibri" w:hAnsi="Calibri" w:cs="Calibri"/>
                <w:sz w:val="20"/>
                <w:szCs w:val="20"/>
              </w:rPr>
            </w:pPr>
            <w:r w:rsidRPr="00A8577F">
              <w:rPr>
                <w:rFonts w:ascii="Calibri" w:hAnsi="Calibri" w:cs="Calibri"/>
                <w:sz w:val="20"/>
                <w:szCs w:val="20"/>
              </w:rPr>
              <w:t>Партнери</w:t>
            </w:r>
          </w:p>
        </w:tc>
        <w:tc>
          <w:tcPr>
            <w:tcW w:w="1080" w:type="dxa"/>
            <w:shd w:val="clear" w:color="auto" w:fill="92CDDC"/>
            <w:vAlign w:val="center"/>
          </w:tcPr>
          <w:p w:rsidR="00393CEB" w:rsidRPr="00C10064" w:rsidRDefault="00393CEB" w:rsidP="00364F20">
            <w:pPr>
              <w:spacing w:before="60" w:after="60"/>
              <w:jc w:val="center"/>
              <w:rPr>
                <w:rFonts w:ascii="Calibri" w:hAnsi="Calibri" w:cs="Calibri"/>
                <w:sz w:val="16"/>
                <w:szCs w:val="16"/>
              </w:rPr>
            </w:pPr>
            <w:r w:rsidRPr="00C10064">
              <w:rPr>
                <w:rFonts w:ascii="Calibri" w:hAnsi="Calibri" w:cs="Calibri"/>
                <w:sz w:val="16"/>
                <w:szCs w:val="16"/>
              </w:rPr>
              <w:t>Рок за реализацију</w:t>
            </w:r>
          </w:p>
        </w:tc>
      </w:tr>
      <w:tr w:rsidR="00393CEB" w:rsidRPr="00F97067"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2.2.1</w:t>
            </w:r>
          </w:p>
        </w:tc>
        <w:tc>
          <w:tcPr>
            <w:tcW w:w="5220"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 xml:space="preserve">Спровођење програма унапређења социо-емоционалних вештина код деце и младих </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ЈЛС</w:t>
            </w:r>
          </w:p>
        </w:tc>
        <w:tc>
          <w:tcPr>
            <w:tcW w:w="513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предшколске и школске установе здравствене установе, удружења грађана, установе социјалне заштите</w:t>
            </w: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val="sr-Cyrl-RS"/>
              </w:rPr>
              <w:t>3</w:t>
            </w:r>
            <w:r w:rsidRPr="00A8577F">
              <w:rPr>
                <w:rFonts w:ascii="Calibri" w:hAnsi="Calibri" w:cs="Calibri"/>
                <w:sz w:val="20"/>
                <w:szCs w:val="20"/>
              </w:rPr>
              <w:t>-2</w:t>
            </w:r>
            <w:r>
              <w:rPr>
                <w:rFonts w:ascii="Calibri" w:hAnsi="Calibri" w:cs="Calibri"/>
                <w:sz w:val="20"/>
                <w:szCs w:val="20"/>
              </w:rPr>
              <w:t>8</w:t>
            </w:r>
          </w:p>
        </w:tc>
      </w:tr>
      <w:tr w:rsidR="00393CEB" w:rsidRPr="00A8577F"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2.2.2</w:t>
            </w:r>
          </w:p>
        </w:tc>
        <w:tc>
          <w:tcPr>
            <w:tcW w:w="5220"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Развијање иновативних услуга психолошког саветовања и едукације за циљне групе у заједници (нпр. On line саветовање, саветовање у заједници)</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ЈЛС</w:t>
            </w:r>
          </w:p>
        </w:tc>
        <w:tc>
          <w:tcPr>
            <w:tcW w:w="513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здравствене установе, удружења грађана, установе социјалне заштите</w:t>
            </w:r>
          </w:p>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предшколске и школске установе</w:t>
            </w: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val="sr-Cyrl-RS"/>
              </w:rPr>
              <w:t>3</w:t>
            </w:r>
            <w:r w:rsidRPr="00A8577F">
              <w:rPr>
                <w:rFonts w:ascii="Calibri" w:hAnsi="Calibri" w:cs="Calibri"/>
                <w:sz w:val="20"/>
                <w:szCs w:val="20"/>
              </w:rPr>
              <w:t>-2</w:t>
            </w:r>
            <w:r>
              <w:rPr>
                <w:rFonts w:ascii="Calibri" w:hAnsi="Calibri" w:cs="Calibri"/>
                <w:sz w:val="20"/>
                <w:szCs w:val="20"/>
              </w:rPr>
              <w:t>8</w:t>
            </w:r>
          </w:p>
        </w:tc>
      </w:tr>
      <w:tr w:rsidR="00393CEB" w:rsidRPr="00A8577F"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2.2.5</w:t>
            </w:r>
          </w:p>
        </w:tc>
        <w:tc>
          <w:tcPr>
            <w:tcW w:w="5220"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Спроводити и подржати активности на социјалном укључивању, превенцији институционализације и и развијати услуге становања уз подршку кључних популација (особе са потешкоћама у психосоцијалном функционисању, особе са сметњама у развоју)</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ЈЛС</w:t>
            </w:r>
          </w:p>
          <w:p w:rsidR="00393CEB" w:rsidRPr="00A8577F" w:rsidRDefault="00393CEB" w:rsidP="00364F20">
            <w:pPr>
              <w:spacing w:before="60" w:after="60"/>
              <w:rPr>
                <w:rFonts w:ascii="Calibri" w:hAnsi="Calibri" w:cs="Calibri"/>
                <w:sz w:val="20"/>
                <w:szCs w:val="20"/>
              </w:rPr>
            </w:pPr>
          </w:p>
        </w:tc>
        <w:tc>
          <w:tcPr>
            <w:tcW w:w="513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удружења грађана, здравствене установе, установе социјалне заштите, локални омбудсман</w:t>
            </w:r>
          </w:p>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национална служба за запошљавање</w:t>
            </w: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val="sr-Cyrl-RS"/>
              </w:rPr>
              <w:t>3</w:t>
            </w:r>
            <w:r w:rsidRPr="00A8577F">
              <w:rPr>
                <w:rFonts w:ascii="Calibri" w:hAnsi="Calibri" w:cs="Calibri"/>
                <w:sz w:val="20"/>
                <w:szCs w:val="20"/>
              </w:rPr>
              <w:t>-2</w:t>
            </w:r>
            <w:r>
              <w:rPr>
                <w:rFonts w:ascii="Calibri" w:hAnsi="Calibri" w:cs="Calibri"/>
                <w:sz w:val="20"/>
                <w:szCs w:val="20"/>
              </w:rPr>
              <w:t>8</w:t>
            </w:r>
          </w:p>
        </w:tc>
      </w:tr>
      <w:tr w:rsidR="00393CEB" w:rsidRPr="00A8577F"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2.2.6</w:t>
            </w:r>
          </w:p>
        </w:tc>
        <w:tc>
          <w:tcPr>
            <w:tcW w:w="5220" w:type="dxa"/>
          </w:tcPr>
          <w:p w:rsidR="00393CEB" w:rsidRPr="00A8577F" w:rsidRDefault="00393CEB" w:rsidP="001B1C94">
            <w:pPr>
              <w:spacing w:before="60" w:after="60"/>
              <w:jc w:val="left"/>
              <w:rPr>
                <w:rFonts w:ascii="Calibri" w:hAnsi="Calibri" w:cs="Calibri"/>
                <w:sz w:val="20"/>
                <w:szCs w:val="20"/>
              </w:rPr>
            </w:pPr>
            <w:r w:rsidRPr="00A8577F">
              <w:rPr>
                <w:rFonts w:ascii="Calibri" w:hAnsi="Calibri" w:cs="Calibri"/>
                <w:sz w:val="20"/>
                <w:szCs w:val="20"/>
              </w:rPr>
              <w:t>Обезбедити спровођење програма превенције вршњачког насиља, и свих других врста насиља</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ЈЛС</w:t>
            </w:r>
          </w:p>
        </w:tc>
        <w:tc>
          <w:tcPr>
            <w:tcW w:w="513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Предшколске и школске установе, удружења грађана ,установе социјалне заштите, здравствене установе, удружења грађана, локални омбудсман</w:t>
            </w: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val="sr-Cyrl-RS"/>
              </w:rPr>
              <w:t>3-</w:t>
            </w:r>
            <w:r w:rsidRPr="00A8577F">
              <w:rPr>
                <w:rFonts w:ascii="Calibri" w:hAnsi="Calibri" w:cs="Calibri"/>
                <w:sz w:val="20"/>
                <w:szCs w:val="20"/>
              </w:rPr>
              <w:t>2</w:t>
            </w:r>
            <w:r>
              <w:rPr>
                <w:rFonts w:ascii="Calibri" w:hAnsi="Calibri" w:cs="Calibri"/>
                <w:sz w:val="20"/>
                <w:szCs w:val="20"/>
              </w:rPr>
              <w:t>8</w:t>
            </w:r>
          </w:p>
        </w:tc>
      </w:tr>
      <w:tr w:rsidR="00393CEB" w:rsidRPr="00A8577F"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2.2.7</w:t>
            </w:r>
          </w:p>
        </w:tc>
        <w:tc>
          <w:tcPr>
            <w:tcW w:w="5220" w:type="dxa"/>
          </w:tcPr>
          <w:p w:rsidR="00393CEB" w:rsidRPr="00A8577F" w:rsidRDefault="00393CEB" w:rsidP="00D911D3">
            <w:pPr>
              <w:spacing w:before="60" w:after="60"/>
              <w:jc w:val="left"/>
              <w:rPr>
                <w:rFonts w:ascii="Calibri" w:hAnsi="Calibri" w:cs="Calibri"/>
                <w:sz w:val="20"/>
                <w:szCs w:val="20"/>
              </w:rPr>
            </w:pPr>
            <w:r w:rsidRPr="00A8577F">
              <w:rPr>
                <w:rFonts w:ascii="Calibri" w:hAnsi="Calibri" w:cs="Calibri"/>
                <w:sz w:val="20"/>
                <w:szCs w:val="20"/>
              </w:rPr>
              <w:t xml:space="preserve">Обезбедити спровођење програма подршке старима са потешкоћама у психосоцијалном функционисању и развијање међугенерацијске повезаности </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ЈЛС</w:t>
            </w:r>
          </w:p>
        </w:tc>
        <w:tc>
          <w:tcPr>
            <w:tcW w:w="513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 xml:space="preserve">Установе социјалне заштите, </w:t>
            </w:r>
          </w:p>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здравствене установе,</w:t>
            </w:r>
          </w:p>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предшколске и школске установе, удружења грађана</w:t>
            </w: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val="sr-Cyrl-RS"/>
              </w:rPr>
              <w:t>3</w:t>
            </w:r>
            <w:r w:rsidRPr="00A8577F">
              <w:rPr>
                <w:rFonts w:ascii="Calibri" w:hAnsi="Calibri" w:cs="Calibri"/>
                <w:sz w:val="20"/>
                <w:szCs w:val="20"/>
              </w:rPr>
              <w:t>-2</w:t>
            </w:r>
            <w:r>
              <w:rPr>
                <w:rFonts w:ascii="Calibri" w:hAnsi="Calibri" w:cs="Calibri"/>
                <w:sz w:val="20"/>
                <w:szCs w:val="20"/>
              </w:rPr>
              <w:t>8</w:t>
            </w:r>
          </w:p>
        </w:tc>
      </w:tr>
      <w:tr w:rsidR="00393CEB" w:rsidRPr="00A8577F" w:rsidTr="00C10064">
        <w:tc>
          <w:tcPr>
            <w:tcW w:w="738"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2.2.8</w:t>
            </w:r>
          </w:p>
        </w:tc>
        <w:tc>
          <w:tcPr>
            <w:tcW w:w="5220" w:type="dxa"/>
          </w:tcPr>
          <w:p w:rsidR="00393CEB" w:rsidRPr="00A8577F" w:rsidRDefault="00393CEB" w:rsidP="00364F20">
            <w:pPr>
              <w:spacing w:before="60" w:after="60"/>
              <w:jc w:val="left"/>
              <w:rPr>
                <w:rFonts w:ascii="Calibri" w:hAnsi="Calibri" w:cs="Calibri"/>
                <w:sz w:val="20"/>
                <w:szCs w:val="20"/>
              </w:rPr>
            </w:pPr>
            <w:r w:rsidRPr="00A8577F">
              <w:rPr>
                <w:rFonts w:ascii="Calibri" w:hAnsi="Calibri" w:cs="Calibri"/>
                <w:sz w:val="20"/>
                <w:szCs w:val="20"/>
              </w:rPr>
              <w:t>Мерење задовољства корисника</w:t>
            </w:r>
          </w:p>
        </w:tc>
        <w:tc>
          <w:tcPr>
            <w:tcW w:w="810" w:type="dxa"/>
          </w:tcPr>
          <w:p w:rsidR="00393CEB" w:rsidRPr="00A8577F" w:rsidRDefault="00393CEB" w:rsidP="00364F20">
            <w:pPr>
              <w:spacing w:before="60" w:after="60"/>
              <w:rPr>
                <w:rFonts w:ascii="Calibri" w:hAnsi="Calibri" w:cs="Calibri"/>
                <w:sz w:val="20"/>
                <w:szCs w:val="20"/>
              </w:rPr>
            </w:pPr>
            <w:r w:rsidRPr="00A8577F">
              <w:rPr>
                <w:rFonts w:ascii="Calibri" w:hAnsi="Calibri" w:cs="Calibri"/>
                <w:sz w:val="20"/>
                <w:szCs w:val="20"/>
              </w:rPr>
              <w:t>JЛС</w:t>
            </w:r>
          </w:p>
        </w:tc>
        <w:tc>
          <w:tcPr>
            <w:tcW w:w="5130" w:type="dxa"/>
          </w:tcPr>
          <w:p w:rsidR="00393CEB" w:rsidRPr="00A8577F" w:rsidRDefault="00393CEB" w:rsidP="00364F20">
            <w:pPr>
              <w:spacing w:before="60" w:after="60"/>
              <w:rPr>
                <w:rFonts w:ascii="Calibri" w:hAnsi="Calibri" w:cs="Calibri"/>
                <w:sz w:val="20"/>
                <w:szCs w:val="20"/>
              </w:rPr>
            </w:pPr>
          </w:p>
        </w:tc>
        <w:tc>
          <w:tcPr>
            <w:tcW w:w="1080" w:type="dxa"/>
          </w:tcPr>
          <w:p w:rsidR="00393CEB" w:rsidRPr="00477CDD" w:rsidRDefault="00393CEB" w:rsidP="00364F20">
            <w:pPr>
              <w:spacing w:before="60" w:after="60"/>
              <w:rPr>
                <w:rFonts w:ascii="Calibri" w:hAnsi="Calibri" w:cs="Calibri"/>
                <w:sz w:val="20"/>
                <w:szCs w:val="20"/>
              </w:rPr>
            </w:pPr>
            <w:r w:rsidRPr="00A8577F">
              <w:rPr>
                <w:rFonts w:ascii="Calibri" w:hAnsi="Calibri" w:cs="Calibri"/>
                <w:sz w:val="20"/>
                <w:szCs w:val="20"/>
              </w:rPr>
              <w:t>202</w:t>
            </w:r>
            <w:r w:rsidRPr="00A8577F">
              <w:rPr>
                <w:rFonts w:ascii="Calibri" w:hAnsi="Calibri" w:cs="Calibri"/>
                <w:sz w:val="20"/>
                <w:szCs w:val="20"/>
                <w:lang w:val="sr-Cyrl-RS"/>
              </w:rPr>
              <w:t>3</w:t>
            </w:r>
            <w:r w:rsidRPr="00A8577F">
              <w:rPr>
                <w:rFonts w:ascii="Calibri" w:hAnsi="Calibri" w:cs="Calibri"/>
                <w:sz w:val="20"/>
                <w:szCs w:val="20"/>
              </w:rPr>
              <w:t>-2</w:t>
            </w:r>
            <w:r>
              <w:rPr>
                <w:rFonts w:ascii="Calibri" w:hAnsi="Calibri" w:cs="Calibri"/>
                <w:sz w:val="20"/>
                <w:szCs w:val="20"/>
              </w:rPr>
              <w:t>8</w:t>
            </w:r>
          </w:p>
        </w:tc>
      </w:tr>
    </w:tbl>
    <w:p w:rsidR="00A6672C" w:rsidRDefault="00A6672C" w:rsidP="00A6672C">
      <w:pPr>
        <w:rPr>
          <w:lang w:val="sr-Cyrl-RS"/>
        </w:rPr>
      </w:pPr>
    </w:p>
    <w:p w:rsidR="006E5AA4" w:rsidRDefault="006E5AA4" w:rsidP="00A6672C">
      <w:pPr>
        <w:rPr>
          <w:lang w:val="sr-Cyrl-RS"/>
        </w:rPr>
      </w:pPr>
    </w:p>
    <w:p w:rsidR="006E5AA4" w:rsidRDefault="006E5AA4" w:rsidP="00A6672C">
      <w:pPr>
        <w:rPr>
          <w:lang w:val="sr-Cyrl-RS"/>
        </w:rPr>
      </w:pPr>
    </w:p>
    <w:p w:rsidR="006E5AA4" w:rsidRDefault="006E5AA4" w:rsidP="00A6672C">
      <w:pPr>
        <w:rPr>
          <w:lang w:val="sr-Cyrl-RS"/>
        </w:rPr>
      </w:pPr>
    </w:p>
    <w:p w:rsidR="006E5AA4" w:rsidRDefault="006E5AA4" w:rsidP="00A6672C">
      <w:pPr>
        <w:rPr>
          <w:lang w:val="sr-Cyrl-RS"/>
        </w:rPr>
      </w:pPr>
    </w:p>
    <w:p w:rsidR="006E5AA4" w:rsidRPr="006E5AA4" w:rsidRDefault="006E5AA4" w:rsidP="00A6672C">
      <w:pPr>
        <w:rPr>
          <w:lang w:val="sr-Cyrl-RS"/>
        </w:rPr>
      </w:pPr>
    </w:p>
    <w:tbl>
      <w:tblPr>
        <w:tblStyle w:val="TableGrid"/>
        <w:tblpPr w:leftFromText="180" w:rightFromText="180" w:tblpY="285"/>
        <w:tblW w:w="0" w:type="auto"/>
        <w:tblLayout w:type="fixed"/>
        <w:tblLook w:val="04A0" w:firstRow="1" w:lastRow="0" w:firstColumn="1" w:lastColumn="0" w:noHBand="0" w:noVBand="1"/>
      </w:tblPr>
      <w:tblGrid>
        <w:gridCol w:w="2163"/>
        <w:gridCol w:w="4875"/>
        <w:gridCol w:w="1530"/>
        <w:gridCol w:w="4382"/>
      </w:tblGrid>
      <w:tr w:rsidR="00066A6B" w:rsidRPr="00A8577F" w:rsidTr="006E035E">
        <w:tc>
          <w:tcPr>
            <w:tcW w:w="2163" w:type="dxa"/>
            <w:shd w:val="clear" w:color="auto" w:fill="E36C0A" w:themeFill="accent6" w:themeFillShade="BF"/>
            <w:vAlign w:val="center"/>
          </w:tcPr>
          <w:p w:rsidR="00066A6B" w:rsidRPr="00A8577F" w:rsidRDefault="00066A6B" w:rsidP="006E035E">
            <w:pPr>
              <w:spacing w:before="60" w:after="60"/>
              <w:jc w:val="left"/>
              <w:rPr>
                <w:b/>
                <w:sz w:val="20"/>
                <w:szCs w:val="20"/>
              </w:rPr>
            </w:pPr>
            <w:r w:rsidRPr="00A8577F">
              <w:rPr>
                <w:b/>
                <w:sz w:val="20"/>
                <w:szCs w:val="20"/>
              </w:rPr>
              <w:lastRenderedPageBreak/>
              <w:t xml:space="preserve">МЕРА </w:t>
            </w:r>
            <w:r w:rsidR="00B47B16" w:rsidRPr="00A8577F">
              <w:rPr>
                <w:b/>
                <w:sz w:val="20"/>
                <w:szCs w:val="20"/>
              </w:rPr>
              <w:t>2</w:t>
            </w:r>
            <w:r w:rsidRPr="00A8577F">
              <w:rPr>
                <w:b/>
                <w:sz w:val="20"/>
                <w:szCs w:val="20"/>
              </w:rPr>
              <w:t>.3:</w:t>
            </w:r>
          </w:p>
        </w:tc>
        <w:tc>
          <w:tcPr>
            <w:tcW w:w="4875" w:type="dxa"/>
            <w:shd w:val="clear" w:color="auto" w:fill="E36C0A" w:themeFill="accent6" w:themeFillShade="BF"/>
            <w:vAlign w:val="center"/>
          </w:tcPr>
          <w:p w:rsidR="00066A6B" w:rsidRPr="00A8577F" w:rsidRDefault="00066A6B" w:rsidP="006E035E">
            <w:pPr>
              <w:spacing w:before="60" w:after="60"/>
              <w:jc w:val="left"/>
              <w:rPr>
                <w:sz w:val="20"/>
                <w:szCs w:val="20"/>
              </w:rPr>
            </w:pPr>
            <w:r w:rsidRPr="00A8577F">
              <w:rPr>
                <w:sz w:val="20"/>
                <w:szCs w:val="20"/>
              </w:rPr>
              <w:t xml:space="preserve">Унапредити доступност и квалитет услуга у превенцији </w:t>
            </w:r>
            <w:r w:rsidR="00FC7068" w:rsidRPr="00A8577F">
              <w:rPr>
                <w:sz w:val="20"/>
                <w:szCs w:val="20"/>
              </w:rPr>
              <w:t>хроничних незаразних болести (ХНБ)</w:t>
            </w:r>
          </w:p>
        </w:tc>
        <w:tc>
          <w:tcPr>
            <w:tcW w:w="1530" w:type="dxa"/>
            <w:shd w:val="clear" w:color="auto" w:fill="E36C0A" w:themeFill="accent6" w:themeFillShade="BF"/>
            <w:vAlign w:val="center"/>
          </w:tcPr>
          <w:p w:rsidR="00066A6B" w:rsidRPr="00A8577F" w:rsidRDefault="00066A6B" w:rsidP="006E035E">
            <w:pPr>
              <w:spacing w:before="60" w:after="60"/>
              <w:jc w:val="left"/>
              <w:rPr>
                <w:sz w:val="20"/>
                <w:szCs w:val="20"/>
              </w:rPr>
            </w:pPr>
            <w:r w:rsidRPr="00A8577F">
              <w:rPr>
                <w:sz w:val="20"/>
                <w:szCs w:val="20"/>
              </w:rPr>
              <w:t>Тип мере:</w:t>
            </w:r>
          </w:p>
        </w:tc>
        <w:tc>
          <w:tcPr>
            <w:tcW w:w="4382" w:type="dxa"/>
            <w:shd w:val="clear" w:color="auto" w:fill="E36C0A" w:themeFill="accent6" w:themeFillShade="BF"/>
            <w:vAlign w:val="center"/>
          </w:tcPr>
          <w:p w:rsidR="00066A6B" w:rsidRPr="00A8577F" w:rsidRDefault="00066A6B" w:rsidP="006E035E">
            <w:pPr>
              <w:spacing w:before="60" w:after="60"/>
              <w:jc w:val="left"/>
              <w:rPr>
                <w:sz w:val="20"/>
                <w:szCs w:val="20"/>
              </w:rPr>
            </w:pPr>
          </w:p>
        </w:tc>
      </w:tr>
      <w:tr w:rsidR="00066A6B" w:rsidRPr="00A8577F" w:rsidTr="006E035E">
        <w:tc>
          <w:tcPr>
            <w:tcW w:w="2163" w:type="dxa"/>
            <w:shd w:val="clear" w:color="auto" w:fill="FBD4B4" w:themeFill="accent6" w:themeFillTint="66"/>
          </w:tcPr>
          <w:p w:rsidR="00066A6B" w:rsidRPr="00A8577F" w:rsidRDefault="00066A6B" w:rsidP="006E035E">
            <w:pPr>
              <w:spacing w:before="60" w:after="60"/>
              <w:rPr>
                <w:sz w:val="20"/>
                <w:szCs w:val="20"/>
              </w:rPr>
            </w:pPr>
            <w:r w:rsidRPr="00A8577F">
              <w:rPr>
                <w:sz w:val="20"/>
                <w:szCs w:val="20"/>
              </w:rPr>
              <w:t>Носилац мере:</w:t>
            </w:r>
          </w:p>
        </w:tc>
        <w:tc>
          <w:tcPr>
            <w:tcW w:w="4875" w:type="dxa"/>
            <w:shd w:val="clear" w:color="auto" w:fill="FBD4B4" w:themeFill="accent6" w:themeFillTint="66"/>
          </w:tcPr>
          <w:p w:rsidR="00066A6B" w:rsidRPr="00A8577F" w:rsidRDefault="00FC7068" w:rsidP="006E035E">
            <w:pPr>
              <w:spacing w:before="60" w:after="60"/>
              <w:rPr>
                <w:sz w:val="20"/>
                <w:szCs w:val="20"/>
              </w:rPr>
            </w:pPr>
            <w:r w:rsidRPr="00A8577F">
              <w:rPr>
                <w:sz w:val="20"/>
                <w:szCs w:val="20"/>
              </w:rPr>
              <w:t>ЈЛС</w:t>
            </w:r>
          </w:p>
        </w:tc>
        <w:tc>
          <w:tcPr>
            <w:tcW w:w="1530" w:type="dxa"/>
            <w:shd w:val="clear" w:color="auto" w:fill="FBD4B4" w:themeFill="accent6" w:themeFillTint="66"/>
          </w:tcPr>
          <w:p w:rsidR="00066A6B" w:rsidRPr="00A8577F" w:rsidRDefault="00066A6B" w:rsidP="006E035E">
            <w:pPr>
              <w:spacing w:before="60" w:after="60"/>
              <w:rPr>
                <w:sz w:val="20"/>
                <w:szCs w:val="20"/>
              </w:rPr>
            </w:pPr>
            <w:r w:rsidRPr="00A8577F">
              <w:rPr>
                <w:sz w:val="20"/>
                <w:szCs w:val="20"/>
              </w:rPr>
              <w:t>Партнери:</w:t>
            </w:r>
          </w:p>
        </w:tc>
        <w:tc>
          <w:tcPr>
            <w:tcW w:w="4382" w:type="dxa"/>
            <w:shd w:val="clear" w:color="auto" w:fill="FBD4B4" w:themeFill="accent6" w:themeFillTint="66"/>
          </w:tcPr>
          <w:p w:rsidR="00066A6B" w:rsidRPr="00A8577F" w:rsidRDefault="00B350C8" w:rsidP="006E035E">
            <w:pPr>
              <w:spacing w:before="60" w:after="60"/>
              <w:rPr>
                <w:sz w:val="20"/>
                <w:szCs w:val="20"/>
              </w:rPr>
            </w:pPr>
            <w:r w:rsidRPr="00A8577F">
              <w:rPr>
                <w:sz w:val="20"/>
                <w:szCs w:val="20"/>
              </w:rPr>
              <w:t>ЗУ, приватан сектор, ОЦД, ШУ, ЦСР</w:t>
            </w:r>
          </w:p>
        </w:tc>
      </w:tr>
    </w:tbl>
    <w:p w:rsidR="001D7F05" w:rsidRPr="00A8577F" w:rsidRDefault="001D7F05" w:rsidP="001D7F05">
      <w:pPr>
        <w:spacing w:before="0"/>
      </w:pPr>
    </w:p>
    <w:tbl>
      <w:tblPr>
        <w:tblStyle w:val="TableGrid"/>
        <w:tblW w:w="0" w:type="auto"/>
        <w:tblLayout w:type="fixed"/>
        <w:tblLook w:val="04A0" w:firstRow="1" w:lastRow="0" w:firstColumn="1" w:lastColumn="0" w:noHBand="0" w:noVBand="1"/>
      </w:tblPr>
      <w:tblGrid>
        <w:gridCol w:w="828"/>
        <w:gridCol w:w="6480"/>
        <w:gridCol w:w="720"/>
        <w:gridCol w:w="3240"/>
        <w:gridCol w:w="1710"/>
      </w:tblGrid>
      <w:tr w:rsidR="00393CEB" w:rsidRPr="00A8577F" w:rsidTr="00D02966">
        <w:tc>
          <w:tcPr>
            <w:tcW w:w="828" w:type="dxa"/>
            <w:shd w:val="clear" w:color="auto" w:fill="92CDDC" w:themeFill="accent5" w:themeFillTint="99"/>
            <w:vAlign w:val="center"/>
          </w:tcPr>
          <w:p w:rsidR="00393CEB" w:rsidRPr="00A8577F" w:rsidRDefault="00393CEB" w:rsidP="00364F20">
            <w:pPr>
              <w:spacing w:before="60" w:after="60"/>
              <w:jc w:val="left"/>
              <w:rPr>
                <w:sz w:val="20"/>
                <w:szCs w:val="20"/>
              </w:rPr>
            </w:pPr>
            <w:r w:rsidRPr="00A8577F">
              <w:rPr>
                <w:sz w:val="20"/>
                <w:szCs w:val="20"/>
              </w:rPr>
              <w:t>Ознака</w:t>
            </w:r>
          </w:p>
        </w:tc>
        <w:tc>
          <w:tcPr>
            <w:tcW w:w="6480" w:type="dxa"/>
            <w:shd w:val="clear" w:color="auto" w:fill="92CDDC" w:themeFill="accent5" w:themeFillTint="99"/>
            <w:vAlign w:val="center"/>
          </w:tcPr>
          <w:p w:rsidR="00393CEB" w:rsidRPr="00A8577F" w:rsidRDefault="00393CEB" w:rsidP="00364F20">
            <w:pPr>
              <w:spacing w:before="60" w:after="60"/>
              <w:jc w:val="left"/>
              <w:rPr>
                <w:sz w:val="20"/>
                <w:szCs w:val="20"/>
              </w:rPr>
            </w:pPr>
            <w:r w:rsidRPr="00A8577F">
              <w:rPr>
                <w:sz w:val="20"/>
                <w:szCs w:val="20"/>
              </w:rPr>
              <w:t>Назив активности</w:t>
            </w:r>
          </w:p>
        </w:tc>
        <w:tc>
          <w:tcPr>
            <w:tcW w:w="720" w:type="dxa"/>
            <w:shd w:val="clear" w:color="auto" w:fill="92CDDC" w:themeFill="accent5" w:themeFillTint="99"/>
            <w:vAlign w:val="center"/>
          </w:tcPr>
          <w:p w:rsidR="00393CEB" w:rsidRPr="00A8577F" w:rsidRDefault="00393CEB" w:rsidP="00364F20">
            <w:pPr>
              <w:spacing w:before="60" w:after="60"/>
              <w:jc w:val="center"/>
              <w:rPr>
                <w:sz w:val="20"/>
                <w:szCs w:val="20"/>
              </w:rPr>
            </w:pPr>
            <w:r w:rsidRPr="00A8577F">
              <w:rPr>
                <w:sz w:val="20"/>
                <w:szCs w:val="20"/>
              </w:rPr>
              <w:t>Носилац</w:t>
            </w:r>
          </w:p>
        </w:tc>
        <w:tc>
          <w:tcPr>
            <w:tcW w:w="3240" w:type="dxa"/>
            <w:shd w:val="clear" w:color="auto" w:fill="92CDDC" w:themeFill="accent5" w:themeFillTint="99"/>
            <w:vAlign w:val="center"/>
          </w:tcPr>
          <w:p w:rsidR="00393CEB" w:rsidRPr="00A8577F" w:rsidRDefault="00393CEB" w:rsidP="00364F20">
            <w:pPr>
              <w:spacing w:before="60" w:after="60"/>
              <w:jc w:val="center"/>
              <w:rPr>
                <w:sz w:val="20"/>
                <w:szCs w:val="20"/>
              </w:rPr>
            </w:pPr>
            <w:r w:rsidRPr="00A8577F">
              <w:rPr>
                <w:sz w:val="20"/>
                <w:szCs w:val="20"/>
              </w:rPr>
              <w:t>Партнери</w:t>
            </w:r>
          </w:p>
        </w:tc>
        <w:tc>
          <w:tcPr>
            <w:tcW w:w="1710" w:type="dxa"/>
            <w:shd w:val="clear" w:color="auto" w:fill="92CDDC" w:themeFill="accent5" w:themeFillTint="99"/>
            <w:vAlign w:val="center"/>
          </w:tcPr>
          <w:p w:rsidR="00393CEB" w:rsidRPr="00A8577F" w:rsidRDefault="00393CEB" w:rsidP="00364F20">
            <w:pPr>
              <w:spacing w:before="60" w:after="60"/>
              <w:jc w:val="center"/>
              <w:rPr>
                <w:sz w:val="20"/>
                <w:szCs w:val="20"/>
              </w:rPr>
            </w:pPr>
            <w:r w:rsidRPr="00A8577F">
              <w:rPr>
                <w:sz w:val="20"/>
                <w:szCs w:val="20"/>
              </w:rPr>
              <w:t>Рок за реализацију</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2.3.1</w:t>
            </w:r>
          </w:p>
        </w:tc>
        <w:tc>
          <w:tcPr>
            <w:tcW w:w="6480" w:type="dxa"/>
          </w:tcPr>
          <w:p w:rsidR="00393CEB" w:rsidRPr="00B74AFF" w:rsidRDefault="00393CEB" w:rsidP="00364F20">
            <w:pPr>
              <w:spacing w:before="60" w:after="60"/>
              <w:jc w:val="left"/>
              <w:rPr>
                <w:sz w:val="20"/>
                <w:szCs w:val="20"/>
                <w:lang w:val="sr-Cyrl-RS"/>
              </w:rPr>
            </w:pPr>
            <w:r w:rsidRPr="00A8577F">
              <w:rPr>
                <w:sz w:val="20"/>
                <w:szCs w:val="20"/>
              </w:rPr>
              <w:t>Спроводити активности социјалног маркетинга у промоцији здравих животних стилова за све популационе групе</w:t>
            </w:r>
            <w:r w:rsidR="00B74AFF">
              <w:rPr>
                <w:sz w:val="20"/>
                <w:szCs w:val="20"/>
                <w:lang w:val="sr-Cyrl-RS"/>
              </w:rPr>
              <w:t>, нарочито деце у школском узрасту</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20"/>
                <w:szCs w:val="20"/>
              </w:rPr>
            </w:pPr>
            <w:r w:rsidRPr="00A8577F">
              <w:rPr>
                <w:sz w:val="16"/>
                <w:szCs w:val="16"/>
              </w:rPr>
              <w:t>Министарство надлежно за послове здравља,медији, удружења грађана</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2.3.2</w:t>
            </w:r>
          </w:p>
        </w:tc>
        <w:tc>
          <w:tcPr>
            <w:tcW w:w="6480" w:type="dxa"/>
          </w:tcPr>
          <w:p w:rsidR="00393CEB" w:rsidRPr="00A8577F" w:rsidRDefault="00393CEB" w:rsidP="007920E7">
            <w:pPr>
              <w:spacing w:before="60" w:after="60"/>
              <w:jc w:val="left"/>
              <w:rPr>
                <w:sz w:val="20"/>
                <w:szCs w:val="20"/>
              </w:rPr>
            </w:pPr>
            <w:r w:rsidRPr="00A8577F">
              <w:rPr>
                <w:sz w:val="20"/>
                <w:szCs w:val="20"/>
              </w:rPr>
              <w:t>Омогућити доступност хране за циљне групе</w:t>
            </w:r>
            <w:r w:rsidR="00B74AFF">
              <w:rPr>
                <w:sz w:val="20"/>
                <w:szCs w:val="20"/>
                <w:lang w:val="sr-Cyrl-RS"/>
              </w:rPr>
              <w:t>-млађи и страији основци</w:t>
            </w:r>
            <w:r w:rsidRPr="00A8577F">
              <w:rPr>
                <w:sz w:val="20"/>
                <w:szCs w:val="20"/>
              </w:rPr>
              <w:t xml:space="preserve"> </w:t>
            </w:r>
            <w:r w:rsidR="00DD258A">
              <w:rPr>
                <w:sz w:val="20"/>
                <w:szCs w:val="20"/>
              </w:rPr>
              <w:t xml:space="preserve">по принципима правилне исхране </w:t>
            </w:r>
            <w:r w:rsidR="00DD258A">
              <w:rPr>
                <w:sz w:val="20"/>
                <w:szCs w:val="20"/>
                <w:lang w:val="sr-Cyrl-RS"/>
              </w:rPr>
              <w:t xml:space="preserve">-ставити у функцију </w:t>
            </w:r>
            <w:r w:rsidRPr="00A8577F">
              <w:rPr>
                <w:sz w:val="20"/>
                <w:szCs w:val="20"/>
              </w:rPr>
              <w:t xml:space="preserve">школске кухиње, </w:t>
            </w:r>
            <w:r w:rsidR="00DD258A">
              <w:rPr>
                <w:sz w:val="20"/>
                <w:szCs w:val="20"/>
                <w:lang w:val="sr-Cyrl-RS"/>
              </w:rPr>
              <w:t xml:space="preserve">унапредити </w:t>
            </w:r>
            <w:r w:rsidR="00DD258A">
              <w:rPr>
                <w:sz w:val="20"/>
                <w:szCs w:val="20"/>
              </w:rPr>
              <w:t>народн</w:t>
            </w:r>
            <w:r w:rsidR="00DD258A">
              <w:rPr>
                <w:sz w:val="20"/>
                <w:szCs w:val="20"/>
                <w:lang w:val="sr-Cyrl-RS"/>
              </w:rPr>
              <w:t>у</w:t>
            </w:r>
            <w:r w:rsidR="00DD258A">
              <w:rPr>
                <w:sz w:val="20"/>
                <w:szCs w:val="20"/>
              </w:rPr>
              <w:t xml:space="preserve"> кухињ</w:t>
            </w:r>
            <w:r w:rsidR="00DD258A">
              <w:rPr>
                <w:sz w:val="20"/>
                <w:szCs w:val="20"/>
                <w:lang w:val="sr-Cyrl-RS"/>
              </w:rPr>
              <w:t>у</w:t>
            </w:r>
            <w:r w:rsidR="00DD258A">
              <w:rPr>
                <w:sz w:val="20"/>
                <w:szCs w:val="20"/>
              </w:rPr>
              <w:t xml:space="preserve"> итд</w:t>
            </w:r>
            <w:r w:rsidRPr="00A8577F">
              <w:rPr>
                <w:sz w:val="20"/>
                <w:szCs w:val="20"/>
              </w:rPr>
              <w:t xml:space="preserve"> </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20"/>
                <w:szCs w:val="20"/>
              </w:rPr>
            </w:pPr>
            <w:r w:rsidRPr="00A8577F">
              <w:rPr>
                <w:sz w:val="16"/>
                <w:szCs w:val="16"/>
              </w:rPr>
              <w:t>Привредни субјекти, удружења грађана</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2.3.3</w:t>
            </w:r>
          </w:p>
        </w:tc>
        <w:tc>
          <w:tcPr>
            <w:tcW w:w="6480" w:type="dxa"/>
          </w:tcPr>
          <w:p w:rsidR="00393CEB" w:rsidRPr="00A8577F" w:rsidRDefault="00393CEB" w:rsidP="00364F20">
            <w:pPr>
              <w:spacing w:before="60" w:after="60"/>
              <w:jc w:val="left"/>
              <w:rPr>
                <w:sz w:val="20"/>
                <w:szCs w:val="20"/>
              </w:rPr>
            </w:pPr>
            <w:r w:rsidRPr="00A8577F">
              <w:rPr>
                <w:sz w:val="20"/>
                <w:szCs w:val="20"/>
              </w:rPr>
              <w:t>Повећати доступност рекреативног и школског спорта  (бесплатне обуке за пливање и клизање, изградња инфраструктуре за доступно и безбедно спровођење физичке активности за све популационе групе.)</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16"/>
                <w:szCs w:val="16"/>
                <w:vertAlign w:val="superscript"/>
              </w:rPr>
            </w:pPr>
            <w:r w:rsidRPr="00A8577F">
              <w:rPr>
                <w:sz w:val="20"/>
                <w:szCs w:val="20"/>
              </w:rPr>
              <w:t>Школске установе, привредни субјекти, удружења грађана, спротски савези</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2.3.4</w:t>
            </w:r>
          </w:p>
        </w:tc>
        <w:tc>
          <w:tcPr>
            <w:tcW w:w="6480" w:type="dxa"/>
          </w:tcPr>
          <w:p w:rsidR="00393CEB" w:rsidRPr="00A8577F" w:rsidRDefault="00393CEB" w:rsidP="00364F20">
            <w:pPr>
              <w:spacing w:before="60" w:after="60"/>
              <w:jc w:val="left"/>
              <w:rPr>
                <w:sz w:val="20"/>
                <w:szCs w:val="20"/>
              </w:rPr>
            </w:pPr>
            <w:r w:rsidRPr="00A8577F">
              <w:rPr>
                <w:sz w:val="20"/>
                <w:szCs w:val="20"/>
              </w:rPr>
              <w:t>Повећати контролу спровођења Закона о дувану и Закона о заштити становништва од изложености дуванском диму и видљивости спровођења мера</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20"/>
                <w:szCs w:val="20"/>
              </w:rPr>
            </w:pPr>
            <w:r w:rsidRPr="00A8577F">
              <w:rPr>
                <w:sz w:val="16"/>
                <w:szCs w:val="16"/>
              </w:rPr>
              <w:t>,медији, надлежне инспекције</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2.3.5</w:t>
            </w:r>
          </w:p>
        </w:tc>
        <w:tc>
          <w:tcPr>
            <w:tcW w:w="6480" w:type="dxa"/>
          </w:tcPr>
          <w:p w:rsidR="00393CEB" w:rsidRPr="00A8577F" w:rsidRDefault="00393CEB" w:rsidP="00364F20">
            <w:pPr>
              <w:spacing w:before="60" w:after="60"/>
              <w:jc w:val="left"/>
              <w:rPr>
                <w:sz w:val="20"/>
                <w:szCs w:val="20"/>
              </w:rPr>
            </w:pPr>
            <w:r w:rsidRPr="00A8577F">
              <w:rPr>
                <w:sz w:val="20"/>
                <w:szCs w:val="20"/>
              </w:rPr>
              <w:t>Спроводити активности едукације и услуге саветовања на теме превенције пушења и одвикавања од пушења за различите циљне групе</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16"/>
                <w:szCs w:val="16"/>
              </w:rPr>
            </w:pPr>
            <w:r w:rsidRPr="00A8577F">
              <w:rPr>
                <w:sz w:val="16"/>
                <w:szCs w:val="16"/>
              </w:rPr>
              <w:t>Здравствене установе, удружења грађана, медији</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2.3.6</w:t>
            </w:r>
          </w:p>
        </w:tc>
        <w:tc>
          <w:tcPr>
            <w:tcW w:w="6480" w:type="dxa"/>
          </w:tcPr>
          <w:p w:rsidR="00393CEB" w:rsidRPr="00A8577F" w:rsidRDefault="00393CEB" w:rsidP="00364F20">
            <w:pPr>
              <w:spacing w:before="60" w:after="60"/>
              <w:jc w:val="left"/>
              <w:rPr>
                <w:sz w:val="20"/>
                <w:szCs w:val="20"/>
              </w:rPr>
            </w:pPr>
            <w:r w:rsidRPr="00A8577F">
              <w:rPr>
                <w:sz w:val="20"/>
                <w:szCs w:val="20"/>
              </w:rPr>
              <w:t>Повећати контролу примене одредби Закона о јавном реду и миру (забрана продаје алкохолних пића лицима под очигледним утицајем и малолетницима)</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20"/>
                <w:szCs w:val="20"/>
              </w:rPr>
            </w:pPr>
            <w:r w:rsidRPr="00A8577F">
              <w:rPr>
                <w:sz w:val="16"/>
                <w:szCs w:val="16"/>
              </w:rPr>
              <w:t>Министарство надлежно за унутрашње послове, надлежне инспекције</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2.3.7</w:t>
            </w:r>
          </w:p>
        </w:tc>
        <w:tc>
          <w:tcPr>
            <w:tcW w:w="6480" w:type="dxa"/>
          </w:tcPr>
          <w:p w:rsidR="00393CEB" w:rsidRPr="00A8577F" w:rsidRDefault="00393CEB" w:rsidP="00364F20">
            <w:pPr>
              <w:spacing w:before="60" w:after="60"/>
              <w:jc w:val="left"/>
              <w:rPr>
                <w:sz w:val="20"/>
                <w:szCs w:val="20"/>
              </w:rPr>
            </w:pPr>
            <w:r w:rsidRPr="00A8577F">
              <w:rPr>
                <w:sz w:val="20"/>
                <w:szCs w:val="20"/>
              </w:rPr>
              <w:t>Подржати групе подршке за одвикавање од штетне и високоризичне употребе алкохола (Анонимни алкохоличари, удружења лечених алкохоличара...)</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16"/>
                <w:szCs w:val="16"/>
              </w:rPr>
            </w:pPr>
            <w:r w:rsidRPr="00A8577F">
              <w:rPr>
                <w:sz w:val="16"/>
                <w:szCs w:val="16"/>
              </w:rPr>
              <w:t>Здравствене установе, удружења грађана</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2.3.8</w:t>
            </w:r>
          </w:p>
        </w:tc>
        <w:tc>
          <w:tcPr>
            <w:tcW w:w="6480" w:type="dxa"/>
          </w:tcPr>
          <w:p w:rsidR="00393CEB" w:rsidRPr="00A8577F" w:rsidRDefault="00393CEB" w:rsidP="00364F20">
            <w:pPr>
              <w:spacing w:before="60" w:after="60"/>
              <w:jc w:val="left"/>
              <w:rPr>
                <w:sz w:val="20"/>
                <w:szCs w:val="20"/>
              </w:rPr>
            </w:pPr>
            <w:r w:rsidRPr="00A8577F">
              <w:rPr>
                <w:sz w:val="20"/>
                <w:szCs w:val="20"/>
              </w:rPr>
              <w:t>Спроводити превентивне прегледе за рано откривање ХНБ(мобилне јединце за скрининге, базари здравља, слање скрининг-тестова поштом, самоевалуација...)</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20"/>
                <w:szCs w:val="20"/>
              </w:rPr>
            </w:pPr>
            <w:r w:rsidRPr="00A8577F">
              <w:rPr>
                <w:sz w:val="16"/>
                <w:szCs w:val="16"/>
              </w:rPr>
              <w:t xml:space="preserve">Здравствене установе, </w:t>
            </w:r>
            <w:r w:rsidRPr="00A8577F">
              <w:rPr>
                <w:sz w:val="20"/>
                <w:szCs w:val="20"/>
              </w:rPr>
              <w:t>ЗЈЗ7ИЗЈЗ</w:t>
            </w: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r w:rsidR="00393CEB" w:rsidRPr="00A8577F" w:rsidTr="00D02966">
        <w:tc>
          <w:tcPr>
            <w:tcW w:w="828" w:type="dxa"/>
          </w:tcPr>
          <w:p w:rsidR="00393CEB" w:rsidRPr="00A8577F" w:rsidRDefault="00393CEB" w:rsidP="00364F20">
            <w:pPr>
              <w:spacing w:before="60" w:after="60"/>
              <w:jc w:val="left"/>
              <w:rPr>
                <w:sz w:val="20"/>
                <w:szCs w:val="20"/>
              </w:rPr>
            </w:pPr>
            <w:r w:rsidRPr="00A8577F">
              <w:rPr>
                <w:sz w:val="20"/>
                <w:szCs w:val="20"/>
              </w:rPr>
              <w:t>2.3.9</w:t>
            </w:r>
          </w:p>
        </w:tc>
        <w:tc>
          <w:tcPr>
            <w:tcW w:w="6480" w:type="dxa"/>
          </w:tcPr>
          <w:p w:rsidR="00393CEB" w:rsidRPr="00A8577F" w:rsidRDefault="00393CEB" w:rsidP="00364F20">
            <w:pPr>
              <w:spacing w:before="60" w:after="60"/>
              <w:jc w:val="left"/>
              <w:rPr>
                <w:sz w:val="20"/>
                <w:szCs w:val="20"/>
              </w:rPr>
            </w:pPr>
            <w:r w:rsidRPr="00A8577F">
              <w:rPr>
                <w:sz w:val="20"/>
                <w:szCs w:val="20"/>
              </w:rPr>
              <w:t>Мерење задовољства корисника</w:t>
            </w:r>
          </w:p>
        </w:tc>
        <w:tc>
          <w:tcPr>
            <w:tcW w:w="720" w:type="dxa"/>
            <w:vAlign w:val="center"/>
          </w:tcPr>
          <w:p w:rsidR="00393CEB" w:rsidRPr="00A8577F" w:rsidRDefault="00393CEB" w:rsidP="00364F20">
            <w:pPr>
              <w:spacing w:before="60" w:after="60"/>
              <w:jc w:val="center"/>
              <w:rPr>
                <w:sz w:val="20"/>
                <w:szCs w:val="20"/>
              </w:rPr>
            </w:pPr>
            <w:r w:rsidRPr="00A8577F">
              <w:rPr>
                <w:sz w:val="20"/>
                <w:szCs w:val="20"/>
              </w:rPr>
              <w:t>ЈЛС</w:t>
            </w:r>
          </w:p>
        </w:tc>
        <w:tc>
          <w:tcPr>
            <w:tcW w:w="3240" w:type="dxa"/>
            <w:vAlign w:val="center"/>
          </w:tcPr>
          <w:p w:rsidR="00393CEB" w:rsidRPr="00A8577F" w:rsidRDefault="00393CEB" w:rsidP="00364F20">
            <w:pPr>
              <w:spacing w:before="60" w:after="60"/>
              <w:jc w:val="center"/>
              <w:rPr>
                <w:sz w:val="16"/>
                <w:szCs w:val="16"/>
              </w:rPr>
            </w:pPr>
          </w:p>
        </w:tc>
        <w:tc>
          <w:tcPr>
            <w:tcW w:w="1710" w:type="dxa"/>
          </w:tcPr>
          <w:p w:rsidR="00393CEB" w:rsidRPr="00477CDD" w:rsidRDefault="00393CEB" w:rsidP="00364F20">
            <w:pPr>
              <w:spacing w:before="60" w:after="60"/>
              <w:rPr>
                <w:sz w:val="20"/>
                <w:szCs w:val="20"/>
              </w:rPr>
            </w:pPr>
            <w:r w:rsidRPr="00A8577F">
              <w:rPr>
                <w:sz w:val="20"/>
                <w:szCs w:val="20"/>
              </w:rPr>
              <w:t>202</w:t>
            </w:r>
            <w:r w:rsidRPr="00A8577F">
              <w:rPr>
                <w:sz w:val="20"/>
                <w:szCs w:val="20"/>
                <w:lang w:val="sr-Cyrl-RS"/>
              </w:rPr>
              <w:t>3</w:t>
            </w:r>
            <w:r w:rsidRPr="00A8577F">
              <w:rPr>
                <w:sz w:val="20"/>
                <w:szCs w:val="20"/>
              </w:rPr>
              <w:t>-2</w:t>
            </w:r>
            <w:r>
              <w:rPr>
                <w:sz w:val="20"/>
                <w:szCs w:val="20"/>
              </w:rPr>
              <w:t>8</w:t>
            </w:r>
          </w:p>
        </w:tc>
      </w:tr>
    </w:tbl>
    <w:p w:rsidR="00066A6B" w:rsidRPr="00D02966" w:rsidRDefault="00066A6B" w:rsidP="001D7F05">
      <w:pPr>
        <w:spacing w:before="0"/>
        <w:rPr>
          <w:lang w:val="sr-Cyrl-RS"/>
        </w:rPr>
        <w:sectPr w:rsidR="00066A6B" w:rsidRPr="00D02966" w:rsidSect="001D7F05">
          <w:pgSz w:w="15840" w:h="12240" w:orient="landscape"/>
          <w:pgMar w:top="1440" w:right="1440" w:bottom="1440" w:left="1440" w:header="720" w:footer="720" w:gutter="0"/>
          <w:cols w:space="720"/>
          <w:docGrid w:linePitch="360"/>
        </w:sectPr>
      </w:pPr>
    </w:p>
    <w:tbl>
      <w:tblPr>
        <w:tblStyle w:val="TableGrid"/>
        <w:tblpPr w:leftFromText="180" w:rightFromText="180" w:horzAnchor="margin" w:tblpY="255"/>
        <w:tblW w:w="0" w:type="auto"/>
        <w:tblLook w:val="04A0" w:firstRow="1" w:lastRow="0" w:firstColumn="1" w:lastColumn="0" w:noHBand="0" w:noVBand="1"/>
      </w:tblPr>
      <w:tblGrid>
        <w:gridCol w:w="2159"/>
        <w:gridCol w:w="2112"/>
        <w:gridCol w:w="2181"/>
        <w:gridCol w:w="1315"/>
        <w:gridCol w:w="5183"/>
      </w:tblGrid>
      <w:tr w:rsidR="00C877E5" w:rsidRPr="00A8577F" w:rsidTr="00235187">
        <w:tc>
          <w:tcPr>
            <w:tcW w:w="2159" w:type="dxa"/>
            <w:shd w:val="clear" w:color="auto" w:fill="E36C0A" w:themeFill="accent6" w:themeFillShade="BF"/>
            <w:vAlign w:val="center"/>
          </w:tcPr>
          <w:p w:rsidR="00C877E5" w:rsidRPr="00A8577F" w:rsidRDefault="00C877E5" w:rsidP="00235187">
            <w:pPr>
              <w:spacing w:before="60" w:after="60"/>
              <w:jc w:val="left"/>
              <w:rPr>
                <w:b/>
                <w:sz w:val="20"/>
                <w:szCs w:val="20"/>
              </w:rPr>
            </w:pPr>
            <w:r w:rsidRPr="00A8577F">
              <w:rPr>
                <w:b/>
                <w:sz w:val="20"/>
                <w:szCs w:val="20"/>
              </w:rPr>
              <w:lastRenderedPageBreak/>
              <w:t xml:space="preserve">МЕРА </w:t>
            </w:r>
            <w:r w:rsidR="00614E8A" w:rsidRPr="00A8577F">
              <w:rPr>
                <w:b/>
                <w:sz w:val="20"/>
                <w:szCs w:val="20"/>
              </w:rPr>
              <w:t>2</w:t>
            </w:r>
            <w:r w:rsidR="006B5287" w:rsidRPr="00A8577F">
              <w:rPr>
                <w:b/>
                <w:sz w:val="20"/>
                <w:szCs w:val="20"/>
              </w:rPr>
              <w:t>.4</w:t>
            </w:r>
            <w:r w:rsidRPr="00A8577F">
              <w:rPr>
                <w:b/>
                <w:sz w:val="20"/>
                <w:szCs w:val="20"/>
              </w:rPr>
              <w:t>:</w:t>
            </w:r>
          </w:p>
        </w:tc>
        <w:tc>
          <w:tcPr>
            <w:tcW w:w="4293" w:type="dxa"/>
            <w:gridSpan w:val="2"/>
            <w:shd w:val="clear" w:color="auto" w:fill="E36C0A" w:themeFill="accent6" w:themeFillShade="BF"/>
            <w:vAlign w:val="center"/>
          </w:tcPr>
          <w:p w:rsidR="00C877E5" w:rsidRPr="00A8577F" w:rsidRDefault="008F35C8" w:rsidP="00235187">
            <w:pPr>
              <w:spacing w:before="60" w:after="60"/>
              <w:jc w:val="left"/>
              <w:rPr>
                <w:sz w:val="20"/>
                <w:szCs w:val="20"/>
              </w:rPr>
            </w:pPr>
            <w:r w:rsidRPr="00A8577F">
              <w:rPr>
                <w:sz w:val="20"/>
                <w:szCs w:val="20"/>
              </w:rPr>
              <w:t>Унапредити доступност и квалитет услуга у превенцији болести зависности</w:t>
            </w:r>
          </w:p>
        </w:tc>
        <w:tc>
          <w:tcPr>
            <w:tcW w:w="1315" w:type="dxa"/>
            <w:shd w:val="clear" w:color="auto" w:fill="E36C0A" w:themeFill="accent6" w:themeFillShade="BF"/>
            <w:vAlign w:val="center"/>
          </w:tcPr>
          <w:p w:rsidR="00C877E5" w:rsidRPr="00A8577F" w:rsidRDefault="00C877E5" w:rsidP="00235187">
            <w:pPr>
              <w:spacing w:before="60" w:after="60"/>
              <w:jc w:val="left"/>
              <w:rPr>
                <w:sz w:val="20"/>
                <w:szCs w:val="20"/>
              </w:rPr>
            </w:pPr>
            <w:r w:rsidRPr="00A8577F">
              <w:rPr>
                <w:sz w:val="20"/>
                <w:szCs w:val="20"/>
              </w:rPr>
              <w:t>Тип мере:</w:t>
            </w:r>
          </w:p>
        </w:tc>
        <w:tc>
          <w:tcPr>
            <w:tcW w:w="5183" w:type="dxa"/>
            <w:shd w:val="clear" w:color="auto" w:fill="E36C0A" w:themeFill="accent6" w:themeFillShade="BF"/>
            <w:vAlign w:val="center"/>
          </w:tcPr>
          <w:p w:rsidR="00C877E5" w:rsidRPr="00A8577F" w:rsidRDefault="00C877E5" w:rsidP="00235187">
            <w:pPr>
              <w:spacing w:before="60" w:after="60"/>
              <w:jc w:val="left"/>
              <w:rPr>
                <w:sz w:val="20"/>
                <w:szCs w:val="20"/>
              </w:rPr>
            </w:pPr>
          </w:p>
        </w:tc>
      </w:tr>
      <w:tr w:rsidR="00C877E5" w:rsidRPr="00A8577F" w:rsidTr="00235187">
        <w:tc>
          <w:tcPr>
            <w:tcW w:w="2159" w:type="dxa"/>
            <w:shd w:val="clear" w:color="auto" w:fill="FBD4B4" w:themeFill="accent6" w:themeFillTint="66"/>
          </w:tcPr>
          <w:p w:rsidR="00C877E5" w:rsidRPr="00A8577F" w:rsidRDefault="00C877E5" w:rsidP="00235187">
            <w:pPr>
              <w:spacing w:before="60" w:after="60"/>
              <w:rPr>
                <w:sz w:val="20"/>
                <w:szCs w:val="20"/>
              </w:rPr>
            </w:pPr>
            <w:r w:rsidRPr="00A8577F">
              <w:rPr>
                <w:sz w:val="20"/>
                <w:szCs w:val="20"/>
              </w:rPr>
              <w:t>Носилац мере:</w:t>
            </w:r>
          </w:p>
        </w:tc>
        <w:tc>
          <w:tcPr>
            <w:tcW w:w="4293" w:type="dxa"/>
            <w:gridSpan w:val="2"/>
            <w:shd w:val="clear" w:color="auto" w:fill="FBD4B4" w:themeFill="accent6" w:themeFillTint="66"/>
          </w:tcPr>
          <w:p w:rsidR="00C877E5" w:rsidRPr="00A8577F" w:rsidRDefault="00B350C8" w:rsidP="00235187">
            <w:pPr>
              <w:spacing w:before="60" w:after="60"/>
              <w:rPr>
                <w:sz w:val="20"/>
                <w:szCs w:val="20"/>
              </w:rPr>
            </w:pPr>
            <w:r w:rsidRPr="00A8577F">
              <w:rPr>
                <w:sz w:val="20"/>
                <w:szCs w:val="20"/>
              </w:rPr>
              <w:t>ЈЛС</w:t>
            </w:r>
          </w:p>
        </w:tc>
        <w:tc>
          <w:tcPr>
            <w:tcW w:w="1315" w:type="dxa"/>
            <w:shd w:val="clear" w:color="auto" w:fill="FBD4B4" w:themeFill="accent6" w:themeFillTint="66"/>
          </w:tcPr>
          <w:p w:rsidR="00C877E5" w:rsidRPr="00A8577F" w:rsidRDefault="00C877E5" w:rsidP="00235187">
            <w:pPr>
              <w:spacing w:before="60" w:after="60"/>
              <w:rPr>
                <w:sz w:val="20"/>
                <w:szCs w:val="20"/>
              </w:rPr>
            </w:pPr>
            <w:r w:rsidRPr="00A8577F">
              <w:rPr>
                <w:sz w:val="20"/>
                <w:szCs w:val="20"/>
              </w:rPr>
              <w:t>Партнери:</w:t>
            </w:r>
          </w:p>
        </w:tc>
        <w:tc>
          <w:tcPr>
            <w:tcW w:w="5183" w:type="dxa"/>
            <w:shd w:val="clear" w:color="auto" w:fill="FBD4B4" w:themeFill="accent6" w:themeFillTint="66"/>
          </w:tcPr>
          <w:p w:rsidR="00C877E5" w:rsidRPr="00A8577F" w:rsidRDefault="00B350C8" w:rsidP="00235187">
            <w:pPr>
              <w:spacing w:before="60" w:after="60"/>
              <w:rPr>
                <w:sz w:val="20"/>
                <w:szCs w:val="20"/>
              </w:rPr>
            </w:pPr>
            <w:r w:rsidRPr="00A8577F">
              <w:rPr>
                <w:sz w:val="20"/>
                <w:szCs w:val="20"/>
              </w:rPr>
              <w:t xml:space="preserve">ЗУ, ШУ, ЦСР; ОЦД, медији </w:t>
            </w:r>
          </w:p>
        </w:tc>
      </w:tr>
      <w:tr w:rsidR="00C877E5" w:rsidRPr="00A8577F" w:rsidTr="00235187">
        <w:tc>
          <w:tcPr>
            <w:tcW w:w="2159" w:type="dxa"/>
            <w:shd w:val="clear" w:color="auto" w:fill="FBD4B4" w:themeFill="accent6" w:themeFillTint="66"/>
          </w:tcPr>
          <w:p w:rsidR="00C877E5" w:rsidRPr="00A8577F" w:rsidRDefault="00C877E5" w:rsidP="00235187">
            <w:pPr>
              <w:spacing w:before="60" w:after="60"/>
              <w:rPr>
                <w:sz w:val="20"/>
                <w:szCs w:val="20"/>
              </w:rPr>
            </w:pPr>
            <w:r w:rsidRPr="00A8577F">
              <w:rPr>
                <w:sz w:val="20"/>
                <w:szCs w:val="20"/>
              </w:rPr>
              <w:t>Период спровођења:</w:t>
            </w:r>
          </w:p>
        </w:tc>
        <w:tc>
          <w:tcPr>
            <w:tcW w:w="2112" w:type="dxa"/>
            <w:shd w:val="clear" w:color="auto" w:fill="FBD4B4" w:themeFill="accent6" w:themeFillTint="66"/>
          </w:tcPr>
          <w:p w:rsidR="00C877E5" w:rsidRPr="00477CDD" w:rsidRDefault="00D244C8" w:rsidP="00235187">
            <w:pPr>
              <w:spacing w:before="60" w:after="60"/>
              <w:rPr>
                <w:sz w:val="20"/>
                <w:szCs w:val="20"/>
              </w:rPr>
            </w:pPr>
            <w:r w:rsidRPr="00A8577F">
              <w:rPr>
                <w:sz w:val="20"/>
                <w:szCs w:val="20"/>
              </w:rPr>
              <w:t>2023-2</w:t>
            </w:r>
            <w:r w:rsidR="00477CDD">
              <w:rPr>
                <w:sz w:val="20"/>
                <w:szCs w:val="20"/>
              </w:rPr>
              <w:t>8</w:t>
            </w:r>
          </w:p>
        </w:tc>
        <w:tc>
          <w:tcPr>
            <w:tcW w:w="3496" w:type="dxa"/>
            <w:gridSpan w:val="2"/>
            <w:shd w:val="clear" w:color="auto" w:fill="FBD4B4" w:themeFill="accent6" w:themeFillTint="66"/>
          </w:tcPr>
          <w:p w:rsidR="00C877E5" w:rsidRPr="00A8577F" w:rsidRDefault="00C877E5" w:rsidP="00235187">
            <w:pPr>
              <w:spacing w:before="60" w:after="60"/>
              <w:jc w:val="right"/>
              <w:rPr>
                <w:sz w:val="20"/>
                <w:szCs w:val="20"/>
              </w:rPr>
            </w:pPr>
            <w:r w:rsidRPr="00A8577F">
              <w:rPr>
                <w:sz w:val="20"/>
                <w:szCs w:val="20"/>
              </w:rPr>
              <w:t>Потребне измене прописа:</w:t>
            </w:r>
          </w:p>
        </w:tc>
        <w:tc>
          <w:tcPr>
            <w:tcW w:w="5183" w:type="dxa"/>
            <w:shd w:val="clear" w:color="auto" w:fill="FBD4B4" w:themeFill="accent6" w:themeFillTint="66"/>
          </w:tcPr>
          <w:p w:rsidR="00C877E5" w:rsidRPr="00A8577F" w:rsidRDefault="00320A9A" w:rsidP="00235187">
            <w:pPr>
              <w:spacing w:before="60" w:after="60"/>
              <w:rPr>
                <w:sz w:val="20"/>
                <w:szCs w:val="20"/>
              </w:rPr>
            </w:pPr>
            <w:r w:rsidRPr="00A8577F">
              <w:rPr>
                <w:sz w:val="20"/>
                <w:szCs w:val="20"/>
              </w:rPr>
              <w:t>Да</w:t>
            </w:r>
            <w:r w:rsidR="00F26773" w:rsidRPr="00A8577F">
              <w:rPr>
                <w:sz w:val="20"/>
                <w:szCs w:val="20"/>
              </w:rPr>
              <w:t xml:space="preserve"> (</w:t>
            </w:r>
            <w:r w:rsidR="00D6009B" w:rsidRPr="00A8577F">
              <w:rPr>
                <w:sz w:val="20"/>
                <w:szCs w:val="20"/>
              </w:rPr>
              <w:t xml:space="preserve">уредбе ЈЛС о раду </w:t>
            </w:r>
            <w:r w:rsidR="00F26773" w:rsidRPr="00A8577F">
              <w:rPr>
                <w:sz w:val="20"/>
                <w:szCs w:val="20"/>
              </w:rPr>
              <w:t>киоска за продају дувана и алкохолних пића)</w:t>
            </w:r>
          </w:p>
        </w:tc>
      </w:tr>
    </w:tbl>
    <w:p w:rsidR="006E1D4A" w:rsidRPr="00D02966" w:rsidRDefault="006E1D4A" w:rsidP="001D7F05">
      <w:pPr>
        <w:spacing w:before="0"/>
        <w:rPr>
          <w:sz w:val="20"/>
          <w:szCs w:val="20"/>
          <w:lang w:val="sr-Cyrl-RS"/>
        </w:rPr>
      </w:pPr>
    </w:p>
    <w:tbl>
      <w:tblPr>
        <w:tblStyle w:val="TableGrid"/>
        <w:tblW w:w="0" w:type="auto"/>
        <w:tblLayout w:type="fixed"/>
        <w:tblLook w:val="04A0" w:firstRow="1" w:lastRow="0" w:firstColumn="1" w:lastColumn="0" w:noHBand="0" w:noVBand="1"/>
      </w:tblPr>
      <w:tblGrid>
        <w:gridCol w:w="828"/>
        <w:gridCol w:w="4860"/>
        <w:gridCol w:w="720"/>
        <w:gridCol w:w="5490"/>
        <w:gridCol w:w="1080"/>
      </w:tblGrid>
      <w:tr w:rsidR="000712CC" w:rsidRPr="00A8577F" w:rsidTr="006E035E">
        <w:tc>
          <w:tcPr>
            <w:tcW w:w="828" w:type="dxa"/>
            <w:shd w:val="clear" w:color="auto" w:fill="92CDDC" w:themeFill="accent5" w:themeFillTint="99"/>
            <w:vAlign w:val="center"/>
          </w:tcPr>
          <w:p w:rsidR="000712CC" w:rsidRPr="00A8577F" w:rsidRDefault="000712CC" w:rsidP="002C24D7">
            <w:pPr>
              <w:spacing w:before="60" w:after="60"/>
              <w:jc w:val="left"/>
              <w:rPr>
                <w:sz w:val="20"/>
                <w:szCs w:val="20"/>
              </w:rPr>
            </w:pPr>
            <w:r w:rsidRPr="00A8577F">
              <w:rPr>
                <w:sz w:val="20"/>
                <w:szCs w:val="20"/>
              </w:rPr>
              <w:t>Ознака</w:t>
            </w:r>
          </w:p>
        </w:tc>
        <w:tc>
          <w:tcPr>
            <w:tcW w:w="4860" w:type="dxa"/>
            <w:shd w:val="clear" w:color="auto" w:fill="92CDDC" w:themeFill="accent5" w:themeFillTint="99"/>
            <w:vAlign w:val="center"/>
          </w:tcPr>
          <w:p w:rsidR="000712CC" w:rsidRPr="00A8577F" w:rsidRDefault="000712CC" w:rsidP="002C24D7">
            <w:pPr>
              <w:spacing w:before="60" w:after="60"/>
              <w:jc w:val="left"/>
              <w:rPr>
                <w:sz w:val="20"/>
                <w:szCs w:val="20"/>
              </w:rPr>
            </w:pPr>
            <w:r w:rsidRPr="00A8577F">
              <w:rPr>
                <w:sz w:val="20"/>
                <w:szCs w:val="20"/>
              </w:rPr>
              <w:t>Назив активности</w:t>
            </w:r>
          </w:p>
        </w:tc>
        <w:tc>
          <w:tcPr>
            <w:tcW w:w="720" w:type="dxa"/>
            <w:shd w:val="clear" w:color="auto" w:fill="92CDDC" w:themeFill="accent5" w:themeFillTint="99"/>
            <w:vAlign w:val="center"/>
          </w:tcPr>
          <w:p w:rsidR="000712CC" w:rsidRPr="00A8577F" w:rsidRDefault="000712CC" w:rsidP="002C24D7">
            <w:pPr>
              <w:spacing w:before="60" w:after="60"/>
              <w:jc w:val="center"/>
              <w:rPr>
                <w:sz w:val="20"/>
                <w:szCs w:val="20"/>
              </w:rPr>
            </w:pPr>
            <w:r w:rsidRPr="00A8577F">
              <w:rPr>
                <w:sz w:val="20"/>
                <w:szCs w:val="20"/>
              </w:rPr>
              <w:t>Носилац</w:t>
            </w:r>
          </w:p>
        </w:tc>
        <w:tc>
          <w:tcPr>
            <w:tcW w:w="5490" w:type="dxa"/>
            <w:shd w:val="clear" w:color="auto" w:fill="92CDDC" w:themeFill="accent5" w:themeFillTint="99"/>
            <w:vAlign w:val="center"/>
          </w:tcPr>
          <w:p w:rsidR="000712CC" w:rsidRPr="00A8577F" w:rsidRDefault="000712CC" w:rsidP="002C24D7">
            <w:pPr>
              <w:spacing w:before="60" w:after="60"/>
              <w:jc w:val="center"/>
              <w:rPr>
                <w:sz w:val="20"/>
                <w:szCs w:val="20"/>
              </w:rPr>
            </w:pPr>
            <w:r w:rsidRPr="00A8577F">
              <w:rPr>
                <w:sz w:val="20"/>
                <w:szCs w:val="20"/>
              </w:rPr>
              <w:t>Партнери</w:t>
            </w:r>
          </w:p>
        </w:tc>
        <w:tc>
          <w:tcPr>
            <w:tcW w:w="1080" w:type="dxa"/>
            <w:shd w:val="clear" w:color="auto" w:fill="92CDDC" w:themeFill="accent5" w:themeFillTint="99"/>
            <w:vAlign w:val="center"/>
          </w:tcPr>
          <w:p w:rsidR="000712CC" w:rsidRPr="00BF7280" w:rsidRDefault="000712CC" w:rsidP="002C24D7">
            <w:pPr>
              <w:spacing w:before="60" w:after="60"/>
              <w:jc w:val="center"/>
              <w:rPr>
                <w:sz w:val="16"/>
                <w:szCs w:val="16"/>
              </w:rPr>
            </w:pPr>
            <w:r w:rsidRPr="00BF7280">
              <w:rPr>
                <w:sz w:val="16"/>
                <w:szCs w:val="16"/>
              </w:rPr>
              <w:t>Рок за реализацију</w:t>
            </w:r>
          </w:p>
        </w:tc>
      </w:tr>
      <w:tr w:rsidR="000712CC" w:rsidRPr="00A8577F" w:rsidTr="006E035E">
        <w:tc>
          <w:tcPr>
            <w:tcW w:w="828" w:type="dxa"/>
            <w:shd w:val="clear" w:color="auto" w:fill="FFFFFF" w:themeFill="background1"/>
            <w:vAlign w:val="center"/>
          </w:tcPr>
          <w:p w:rsidR="000712CC" w:rsidRPr="00A8577F" w:rsidRDefault="000712CC" w:rsidP="00364F20">
            <w:pPr>
              <w:spacing w:before="60" w:after="60"/>
              <w:jc w:val="center"/>
              <w:rPr>
                <w:sz w:val="20"/>
                <w:szCs w:val="20"/>
              </w:rPr>
            </w:pPr>
            <w:r w:rsidRPr="00A8577F">
              <w:rPr>
                <w:sz w:val="20"/>
                <w:szCs w:val="20"/>
              </w:rPr>
              <w:t>2.4.1</w:t>
            </w:r>
          </w:p>
        </w:tc>
        <w:tc>
          <w:tcPr>
            <w:tcW w:w="4860" w:type="dxa"/>
            <w:shd w:val="clear" w:color="auto" w:fill="FFFFFF" w:themeFill="background1"/>
            <w:vAlign w:val="center"/>
          </w:tcPr>
          <w:p w:rsidR="000712CC" w:rsidRPr="00A8577F" w:rsidRDefault="000712CC" w:rsidP="00364F20">
            <w:pPr>
              <w:spacing w:before="60" w:after="60"/>
              <w:jc w:val="center"/>
              <w:rPr>
                <w:sz w:val="20"/>
                <w:szCs w:val="20"/>
              </w:rPr>
            </w:pPr>
            <w:r w:rsidRPr="00A8577F">
              <w:rPr>
                <w:sz w:val="20"/>
                <w:szCs w:val="20"/>
              </w:rPr>
              <w:t>Обезбедити подршку програмима едукације циљних група у области (деца и омладина, родитеља и професионалци) превенције болести зависности</w:t>
            </w:r>
          </w:p>
        </w:tc>
        <w:tc>
          <w:tcPr>
            <w:tcW w:w="720" w:type="dxa"/>
            <w:shd w:val="clear" w:color="auto" w:fill="FFFFFF" w:themeFill="background1"/>
            <w:vAlign w:val="center"/>
          </w:tcPr>
          <w:p w:rsidR="000712CC" w:rsidRPr="00A8577F" w:rsidRDefault="000712CC" w:rsidP="00364F20">
            <w:pPr>
              <w:spacing w:before="60" w:after="60"/>
              <w:jc w:val="center"/>
              <w:rPr>
                <w:sz w:val="20"/>
                <w:szCs w:val="20"/>
              </w:rPr>
            </w:pPr>
            <w:r w:rsidRPr="00A8577F">
              <w:rPr>
                <w:sz w:val="20"/>
                <w:szCs w:val="20"/>
              </w:rPr>
              <w:t>ЈЛС</w:t>
            </w:r>
          </w:p>
        </w:tc>
        <w:tc>
          <w:tcPr>
            <w:tcW w:w="5490" w:type="dxa"/>
            <w:shd w:val="clear" w:color="auto" w:fill="FFFFFF" w:themeFill="background1"/>
            <w:vAlign w:val="center"/>
          </w:tcPr>
          <w:p w:rsidR="000712CC" w:rsidRPr="00A8577F" w:rsidRDefault="000712CC" w:rsidP="00FF549A">
            <w:pPr>
              <w:spacing w:before="60" w:after="60"/>
              <w:jc w:val="center"/>
              <w:rPr>
                <w:sz w:val="20"/>
                <w:szCs w:val="20"/>
              </w:rPr>
            </w:pPr>
            <w:r w:rsidRPr="00A8577F">
              <w:rPr>
                <w:sz w:val="20"/>
                <w:szCs w:val="20"/>
              </w:rPr>
              <w:t>Канцеларија за дроге РС, Здравствене установе, Организације цивилног друштва, Црвени крст, установе образовања, медиј, Канцеларије за младе</w:t>
            </w:r>
          </w:p>
        </w:tc>
        <w:tc>
          <w:tcPr>
            <w:tcW w:w="1080" w:type="dxa"/>
            <w:shd w:val="clear" w:color="auto" w:fill="FFFFFF" w:themeFill="background1"/>
            <w:vAlign w:val="center"/>
          </w:tcPr>
          <w:p w:rsidR="000712CC" w:rsidRPr="00477CDD" w:rsidRDefault="000712CC" w:rsidP="00D244C8">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-202</w:t>
            </w:r>
            <w:r>
              <w:rPr>
                <w:sz w:val="20"/>
                <w:szCs w:val="20"/>
              </w:rPr>
              <w:t>8</w:t>
            </w:r>
          </w:p>
        </w:tc>
      </w:tr>
      <w:tr w:rsidR="000712CC" w:rsidRPr="00A8577F" w:rsidTr="006E035E">
        <w:tc>
          <w:tcPr>
            <w:tcW w:w="828" w:type="dxa"/>
            <w:vAlign w:val="center"/>
          </w:tcPr>
          <w:p w:rsidR="000712CC" w:rsidRPr="00A8577F" w:rsidRDefault="000712CC" w:rsidP="00FB603A">
            <w:pPr>
              <w:spacing w:before="60" w:after="60"/>
              <w:jc w:val="center"/>
              <w:rPr>
                <w:sz w:val="20"/>
                <w:szCs w:val="20"/>
              </w:rPr>
            </w:pPr>
            <w:r w:rsidRPr="00A8577F">
              <w:rPr>
                <w:sz w:val="20"/>
                <w:szCs w:val="20"/>
              </w:rPr>
              <w:t>2.4.2</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Спроводити акције у заједници које промовишу развој средине без ПАС</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FB603A">
            <w:pPr>
              <w:spacing w:before="60" w:after="60"/>
              <w:jc w:val="center"/>
              <w:rPr>
                <w:sz w:val="20"/>
                <w:szCs w:val="20"/>
              </w:rPr>
            </w:pPr>
            <w:r w:rsidRPr="00A8577F">
              <w:rPr>
                <w:sz w:val="20"/>
                <w:szCs w:val="20"/>
              </w:rPr>
              <w:t>Здравствене установе, Организације цивилног друштва, Црвени крст, установе образовања, установе културе, спортски клубови, медији, привредни субјекти, истакнути појединци</w:t>
            </w:r>
          </w:p>
        </w:tc>
        <w:tc>
          <w:tcPr>
            <w:tcW w:w="1080" w:type="dxa"/>
            <w:vAlign w:val="center"/>
          </w:tcPr>
          <w:p w:rsidR="000712CC" w:rsidRPr="00477CDD" w:rsidRDefault="000712CC" w:rsidP="00FB603A">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-202</w:t>
            </w:r>
            <w:r>
              <w:rPr>
                <w:sz w:val="20"/>
                <w:szCs w:val="20"/>
              </w:rPr>
              <w:t>8</w:t>
            </w:r>
          </w:p>
        </w:tc>
      </w:tr>
      <w:tr w:rsidR="000712CC" w:rsidRPr="00A8577F" w:rsidTr="006E035E">
        <w:tc>
          <w:tcPr>
            <w:tcW w:w="828" w:type="dxa"/>
            <w:vAlign w:val="center"/>
          </w:tcPr>
          <w:p w:rsidR="000712CC" w:rsidRPr="00A8577F" w:rsidRDefault="000712CC" w:rsidP="00FB603A">
            <w:pPr>
              <w:spacing w:before="60" w:after="60"/>
              <w:jc w:val="center"/>
              <w:rPr>
                <w:sz w:val="20"/>
                <w:szCs w:val="20"/>
              </w:rPr>
            </w:pPr>
            <w:r w:rsidRPr="00A8577F">
              <w:rPr>
                <w:sz w:val="20"/>
                <w:szCs w:val="20"/>
              </w:rPr>
              <w:t>2.4.3</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Усвајање и спровођења  локалних прописа за регулисање доступности алкохола и дувана деци и младима</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D71043">
            <w:pPr>
              <w:spacing w:before="60" w:after="60"/>
              <w:jc w:val="center"/>
              <w:rPr>
                <w:sz w:val="20"/>
                <w:szCs w:val="20"/>
              </w:rPr>
            </w:pPr>
            <w:r w:rsidRPr="00A8577F">
              <w:rPr>
                <w:sz w:val="20"/>
                <w:szCs w:val="20"/>
              </w:rPr>
              <w:t>Правосуђе, Инспекцијске службе, МУП</w:t>
            </w:r>
          </w:p>
        </w:tc>
        <w:tc>
          <w:tcPr>
            <w:tcW w:w="1080" w:type="dxa"/>
            <w:vAlign w:val="center"/>
          </w:tcPr>
          <w:p w:rsidR="000712CC" w:rsidRPr="00477CDD" w:rsidRDefault="000712CC" w:rsidP="00D244C8">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-202</w:t>
            </w:r>
            <w:r>
              <w:rPr>
                <w:sz w:val="20"/>
                <w:szCs w:val="20"/>
              </w:rPr>
              <w:t>8</w:t>
            </w:r>
          </w:p>
        </w:tc>
      </w:tr>
      <w:tr w:rsidR="000712CC" w:rsidRPr="00A8577F" w:rsidTr="006E035E">
        <w:tc>
          <w:tcPr>
            <w:tcW w:w="828" w:type="dxa"/>
            <w:vAlign w:val="center"/>
          </w:tcPr>
          <w:p w:rsidR="000712CC" w:rsidRPr="00BF7280" w:rsidRDefault="00BF7280" w:rsidP="00FB603A">
            <w:pPr>
              <w:spacing w:before="60" w:after="60"/>
              <w:jc w:val="center"/>
              <w:rPr>
                <w:sz w:val="20"/>
                <w:szCs w:val="20"/>
                <w:lang w:val="sr-Cyrl-RS"/>
              </w:rPr>
            </w:pPr>
            <w:r>
              <w:rPr>
                <w:sz w:val="20"/>
                <w:szCs w:val="20"/>
                <w:lang w:val="sr-Cyrl-RS"/>
              </w:rPr>
              <w:t>2.4.4</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Обезбедити и подржати  спровођење програма смањења штета у области употребе ПАС</w:t>
            </w:r>
          </w:p>
        </w:tc>
        <w:tc>
          <w:tcPr>
            <w:tcW w:w="720" w:type="dxa"/>
            <w:vAlign w:val="center"/>
          </w:tcPr>
          <w:p w:rsidR="000712CC" w:rsidRPr="00A8577F" w:rsidRDefault="000712CC" w:rsidP="00FB603A">
            <w:pPr>
              <w:jc w:val="center"/>
              <w:rPr>
                <w:sz w:val="20"/>
                <w:szCs w:val="20"/>
              </w:rPr>
            </w:pPr>
            <w:r w:rsidRPr="00A8577F">
              <w:rPr>
                <w:sz w:val="20"/>
                <w:szCs w:val="20"/>
              </w:rPr>
              <w:t>ЈЛС</w:t>
            </w:r>
          </w:p>
        </w:tc>
        <w:tc>
          <w:tcPr>
            <w:tcW w:w="5490" w:type="dxa"/>
            <w:vAlign w:val="center"/>
          </w:tcPr>
          <w:p w:rsidR="000712CC" w:rsidRPr="00A8577F" w:rsidRDefault="000712CC" w:rsidP="00FB603A">
            <w:pPr>
              <w:spacing w:before="60" w:after="60"/>
              <w:jc w:val="center"/>
              <w:rPr>
                <w:sz w:val="20"/>
                <w:szCs w:val="20"/>
              </w:rPr>
            </w:pPr>
            <w:r w:rsidRPr="00A8577F">
              <w:rPr>
                <w:sz w:val="20"/>
                <w:szCs w:val="20"/>
              </w:rPr>
              <w:t>Канцеларија за дроге, Здравствене установе, Организације цивилног друштва, Црвени крст, установе образовања, установе културе, спортски клубови, медији</w:t>
            </w:r>
          </w:p>
        </w:tc>
        <w:tc>
          <w:tcPr>
            <w:tcW w:w="1080" w:type="dxa"/>
            <w:vAlign w:val="center"/>
          </w:tcPr>
          <w:p w:rsidR="000712CC" w:rsidRPr="00477CDD" w:rsidRDefault="000712CC" w:rsidP="00FB603A">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-202</w:t>
            </w:r>
            <w:r>
              <w:rPr>
                <w:sz w:val="20"/>
                <w:szCs w:val="20"/>
              </w:rPr>
              <w:t>8</w:t>
            </w:r>
          </w:p>
        </w:tc>
      </w:tr>
      <w:tr w:rsidR="000712CC" w:rsidRPr="00A8577F" w:rsidTr="006E035E">
        <w:tc>
          <w:tcPr>
            <w:tcW w:w="828" w:type="dxa"/>
            <w:vAlign w:val="center"/>
          </w:tcPr>
          <w:p w:rsidR="000712CC" w:rsidRPr="00BF7280" w:rsidRDefault="00BF7280" w:rsidP="00FB603A">
            <w:pPr>
              <w:spacing w:before="60" w:after="60"/>
              <w:jc w:val="center"/>
              <w:rPr>
                <w:sz w:val="20"/>
                <w:szCs w:val="20"/>
                <w:lang w:val="sr-Cyrl-RS"/>
              </w:rPr>
            </w:pPr>
            <w:r>
              <w:rPr>
                <w:sz w:val="20"/>
                <w:szCs w:val="20"/>
              </w:rPr>
              <w:t>2.4.</w:t>
            </w:r>
            <w:r>
              <w:rPr>
                <w:sz w:val="20"/>
                <w:szCs w:val="20"/>
                <w:lang w:val="sr-Cyrl-RS"/>
              </w:rPr>
              <w:t>5</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Спроводити и подржати активности на превенцији и смањењу стигме и дискриминације у окружењу према кључним популацијама у ризику, корисницима ПАС и особама на лечењу и рехабилитацији</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FB603A">
            <w:pPr>
              <w:spacing w:before="60" w:after="60"/>
              <w:jc w:val="center"/>
              <w:rPr>
                <w:sz w:val="20"/>
                <w:szCs w:val="20"/>
              </w:rPr>
            </w:pPr>
            <w:r w:rsidRPr="00A8577F">
              <w:rPr>
                <w:sz w:val="20"/>
                <w:szCs w:val="20"/>
              </w:rPr>
              <w:t>Канцеларија за дроге РС, Здравствене установе, Организације цивилног друштва, Црвени крст, установе образовања, установе културе, спортски клубови, медији</w:t>
            </w:r>
          </w:p>
        </w:tc>
        <w:tc>
          <w:tcPr>
            <w:tcW w:w="1080" w:type="dxa"/>
            <w:vAlign w:val="center"/>
          </w:tcPr>
          <w:p w:rsidR="000712CC" w:rsidRPr="00477CDD" w:rsidRDefault="000712CC" w:rsidP="00FB603A">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-202</w:t>
            </w:r>
            <w:r>
              <w:rPr>
                <w:sz w:val="20"/>
                <w:szCs w:val="20"/>
              </w:rPr>
              <w:t>8</w:t>
            </w:r>
          </w:p>
        </w:tc>
      </w:tr>
      <w:tr w:rsidR="000712CC" w:rsidRPr="00A8577F" w:rsidTr="006E035E">
        <w:tc>
          <w:tcPr>
            <w:tcW w:w="828" w:type="dxa"/>
            <w:vAlign w:val="center"/>
          </w:tcPr>
          <w:p w:rsidR="000712CC" w:rsidRPr="00BF7280" w:rsidRDefault="00BF7280" w:rsidP="00FB603A">
            <w:pPr>
              <w:spacing w:before="60" w:after="60"/>
              <w:jc w:val="center"/>
              <w:rPr>
                <w:sz w:val="20"/>
                <w:szCs w:val="20"/>
                <w:lang w:val="sr-Cyrl-RS"/>
              </w:rPr>
            </w:pPr>
            <w:r>
              <w:rPr>
                <w:sz w:val="20"/>
                <w:szCs w:val="20"/>
              </w:rPr>
              <w:t>2.4.</w:t>
            </w:r>
            <w:r>
              <w:rPr>
                <w:sz w:val="20"/>
                <w:szCs w:val="20"/>
                <w:lang w:val="sr-Cyrl-RS"/>
              </w:rPr>
              <w:t>6</w:t>
            </w:r>
          </w:p>
        </w:tc>
        <w:tc>
          <w:tcPr>
            <w:tcW w:w="4860" w:type="dxa"/>
            <w:vAlign w:val="center"/>
          </w:tcPr>
          <w:p w:rsidR="000712CC" w:rsidRPr="00A8577F" w:rsidRDefault="000712CC" w:rsidP="00266EEA">
            <w:pPr>
              <w:spacing w:before="60" w:after="60"/>
              <w:jc w:val="center"/>
              <w:rPr>
                <w:sz w:val="20"/>
                <w:szCs w:val="20"/>
              </w:rPr>
            </w:pPr>
            <w:r w:rsidRPr="00A8577F">
              <w:rPr>
                <w:sz w:val="20"/>
                <w:szCs w:val="20"/>
              </w:rPr>
              <w:t>Обезбедити спровођење програма запошљавања особа на супституционој терапији и ПЛХИВ- интегрисана услуга у циљу унапређења квалитета живота и здравља особа на супституционој терапији и ПЛХИВ</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FB603A">
            <w:pPr>
              <w:spacing w:before="60" w:after="60"/>
              <w:jc w:val="center"/>
              <w:rPr>
                <w:sz w:val="20"/>
                <w:szCs w:val="20"/>
              </w:rPr>
            </w:pPr>
            <w:r w:rsidRPr="00A8577F">
              <w:rPr>
                <w:sz w:val="20"/>
                <w:szCs w:val="20"/>
              </w:rPr>
              <w:t>Центар за социјални рад, Завод за запошљавање, Развојне агенције, Привредна комора, Канцекларија за дроге</w:t>
            </w:r>
          </w:p>
        </w:tc>
        <w:tc>
          <w:tcPr>
            <w:tcW w:w="1080" w:type="dxa"/>
            <w:vAlign w:val="center"/>
          </w:tcPr>
          <w:p w:rsidR="000712CC" w:rsidRPr="00477CDD" w:rsidRDefault="000712CC" w:rsidP="00D244C8">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-202</w:t>
            </w:r>
            <w:r>
              <w:rPr>
                <w:sz w:val="20"/>
                <w:szCs w:val="20"/>
              </w:rPr>
              <w:t>8</w:t>
            </w:r>
          </w:p>
        </w:tc>
      </w:tr>
      <w:tr w:rsidR="000712CC" w:rsidRPr="00A8577F" w:rsidTr="006E035E">
        <w:tc>
          <w:tcPr>
            <w:tcW w:w="828" w:type="dxa"/>
            <w:vAlign w:val="center"/>
          </w:tcPr>
          <w:p w:rsidR="000712CC" w:rsidRPr="00A8577F" w:rsidRDefault="00BF7280" w:rsidP="00FB603A">
            <w:pPr>
              <w:spacing w:before="60" w:after="60"/>
              <w:jc w:val="center"/>
              <w:rPr>
                <w:sz w:val="20"/>
                <w:szCs w:val="20"/>
              </w:rPr>
            </w:pPr>
            <w:r>
              <w:rPr>
                <w:sz w:val="20"/>
                <w:szCs w:val="20"/>
              </w:rPr>
              <w:t>2.4.</w:t>
            </w:r>
            <w:r>
              <w:rPr>
                <w:sz w:val="20"/>
                <w:szCs w:val="20"/>
                <w:lang w:val="sr-Cyrl-RS"/>
              </w:rPr>
              <w:t>7</w:t>
            </w:r>
            <w:r w:rsidR="000712CC" w:rsidRPr="00A8577F">
              <w:rPr>
                <w:sz w:val="20"/>
                <w:szCs w:val="20"/>
              </w:rPr>
              <w:t>.</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 xml:space="preserve">Развити програме за младе који користе психоактивне супстанце </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A53946">
            <w:pPr>
              <w:spacing w:before="60" w:after="60"/>
              <w:jc w:val="center"/>
              <w:rPr>
                <w:sz w:val="20"/>
                <w:szCs w:val="20"/>
              </w:rPr>
            </w:pPr>
            <w:r w:rsidRPr="00A8577F">
              <w:rPr>
                <w:sz w:val="20"/>
                <w:szCs w:val="20"/>
              </w:rPr>
              <w:t xml:space="preserve">Канцеларија за дроге РС, Здравствене установе, Организације цивилног друштва, Црвени крст, Центар за </w:t>
            </w:r>
            <w:r w:rsidRPr="00A8577F">
              <w:rPr>
                <w:sz w:val="20"/>
                <w:szCs w:val="20"/>
              </w:rPr>
              <w:lastRenderedPageBreak/>
              <w:t>социјални рад</w:t>
            </w:r>
          </w:p>
        </w:tc>
        <w:tc>
          <w:tcPr>
            <w:tcW w:w="1080" w:type="dxa"/>
            <w:vAlign w:val="center"/>
          </w:tcPr>
          <w:p w:rsidR="000712CC" w:rsidRPr="00477CDD" w:rsidRDefault="000712CC" w:rsidP="00FB603A">
            <w:pPr>
              <w:spacing w:before="60" w:after="60"/>
              <w:jc w:val="center"/>
              <w:rPr>
                <w:sz w:val="20"/>
                <w:szCs w:val="20"/>
              </w:rPr>
            </w:pPr>
            <w:r w:rsidRPr="00A8577F">
              <w:rPr>
                <w:sz w:val="20"/>
                <w:szCs w:val="20"/>
              </w:rPr>
              <w:lastRenderedPageBreak/>
              <w:t>202</w:t>
            </w:r>
            <w:r w:rsidRPr="00A8577F">
              <w:rPr>
                <w:sz w:val="20"/>
                <w:szCs w:val="20"/>
                <w:lang w:val="sr-Cyrl-RS"/>
              </w:rPr>
              <w:t>3</w:t>
            </w:r>
            <w:r w:rsidRPr="00A8577F">
              <w:rPr>
                <w:sz w:val="20"/>
                <w:szCs w:val="20"/>
              </w:rPr>
              <w:t>-202</w:t>
            </w:r>
            <w:r>
              <w:rPr>
                <w:sz w:val="20"/>
                <w:szCs w:val="20"/>
              </w:rPr>
              <w:t>8</w:t>
            </w:r>
          </w:p>
        </w:tc>
      </w:tr>
      <w:tr w:rsidR="000712CC" w:rsidRPr="00A8577F" w:rsidTr="006E035E">
        <w:tc>
          <w:tcPr>
            <w:tcW w:w="828" w:type="dxa"/>
            <w:vAlign w:val="center"/>
          </w:tcPr>
          <w:p w:rsidR="000712CC" w:rsidRPr="00BF7280" w:rsidRDefault="00BF7280" w:rsidP="00FB603A">
            <w:pPr>
              <w:spacing w:before="60" w:after="60"/>
              <w:jc w:val="center"/>
              <w:rPr>
                <w:sz w:val="20"/>
                <w:szCs w:val="20"/>
                <w:lang w:val="sr-Cyrl-RS"/>
              </w:rPr>
            </w:pPr>
            <w:r>
              <w:rPr>
                <w:sz w:val="20"/>
                <w:szCs w:val="20"/>
              </w:rPr>
              <w:lastRenderedPageBreak/>
              <w:t>2.4.</w:t>
            </w:r>
            <w:r>
              <w:rPr>
                <w:sz w:val="20"/>
                <w:szCs w:val="20"/>
                <w:lang w:val="sr-Cyrl-RS"/>
              </w:rPr>
              <w:t>8</w:t>
            </w:r>
          </w:p>
        </w:tc>
        <w:tc>
          <w:tcPr>
            <w:tcW w:w="4860" w:type="dxa"/>
            <w:vAlign w:val="center"/>
          </w:tcPr>
          <w:p w:rsidR="000712CC" w:rsidRPr="00A8577F" w:rsidRDefault="000712CC" w:rsidP="00FB603A">
            <w:pPr>
              <w:spacing w:before="60" w:after="60"/>
              <w:jc w:val="center"/>
              <w:rPr>
                <w:sz w:val="20"/>
                <w:szCs w:val="20"/>
              </w:rPr>
            </w:pPr>
            <w:r w:rsidRPr="00A8577F">
              <w:rPr>
                <w:sz w:val="20"/>
                <w:szCs w:val="20"/>
              </w:rPr>
              <w:t>Мерење задовољства корисника</w:t>
            </w:r>
          </w:p>
        </w:tc>
        <w:tc>
          <w:tcPr>
            <w:tcW w:w="720" w:type="dxa"/>
            <w:vAlign w:val="center"/>
          </w:tcPr>
          <w:p w:rsidR="000712CC" w:rsidRPr="00A8577F" w:rsidRDefault="000712CC" w:rsidP="00FB603A">
            <w:pPr>
              <w:spacing w:before="60" w:after="60"/>
              <w:jc w:val="center"/>
              <w:rPr>
                <w:sz w:val="20"/>
                <w:szCs w:val="20"/>
              </w:rPr>
            </w:pPr>
            <w:r w:rsidRPr="00A8577F">
              <w:rPr>
                <w:sz w:val="20"/>
                <w:szCs w:val="20"/>
              </w:rPr>
              <w:t>ЈЛС</w:t>
            </w:r>
          </w:p>
        </w:tc>
        <w:tc>
          <w:tcPr>
            <w:tcW w:w="5490" w:type="dxa"/>
            <w:vAlign w:val="center"/>
          </w:tcPr>
          <w:p w:rsidR="000712CC" w:rsidRPr="00A8577F" w:rsidRDefault="000712CC" w:rsidP="00A53946">
            <w:pPr>
              <w:spacing w:before="60" w:after="60"/>
              <w:jc w:val="center"/>
              <w:rPr>
                <w:sz w:val="20"/>
                <w:szCs w:val="20"/>
              </w:rPr>
            </w:pPr>
            <w:r w:rsidRPr="00A8577F">
              <w:rPr>
                <w:sz w:val="20"/>
                <w:szCs w:val="20"/>
              </w:rPr>
              <w:t xml:space="preserve">Институт/Завод за јавно здравље </w:t>
            </w:r>
          </w:p>
        </w:tc>
        <w:tc>
          <w:tcPr>
            <w:tcW w:w="1080" w:type="dxa"/>
            <w:vAlign w:val="center"/>
          </w:tcPr>
          <w:p w:rsidR="000712CC" w:rsidRPr="00477CDD" w:rsidRDefault="000712CC" w:rsidP="00FB603A">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-202</w:t>
            </w:r>
            <w:r>
              <w:rPr>
                <w:sz w:val="20"/>
                <w:szCs w:val="20"/>
              </w:rPr>
              <w:t>8</w:t>
            </w:r>
          </w:p>
        </w:tc>
      </w:tr>
    </w:tbl>
    <w:p w:rsidR="006E035E" w:rsidRPr="006E035E" w:rsidRDefault="006E035E" w:rsidP="001D7F05">
      <w:pPr>
        <w:spacing w:before="0"/>
        <w:rPr>
          <w:lang w:val="sr-Cyrl-RS"/>
        </w:rPr>
      </w:pPr>
    </w:p>
    <w:tbl>
      <w:tblPr>
        <w:tblStyle w:val="TableGrid"/>
        <w:tblpPr w:leftFromText="180" w:rightFromText="180" w:vertAnchor="page" w:horzAnchor="margin" w:tblpY="3301"/>
        <w:tblW w:w="0" w:type="auto"/>
        <w:tblLook w:val="04A0" w:firstRow="1" w:lastRow="0" w:firstColumn="1" w:lastColumn="0" w:noHBand="0" w:noVBand="1"/>
      </w:tblPr>
      <w:tblGrid>
        <w:gridCol w:w="2174"/>
        <w:gridCol w:w="4152"/>
        <w:gridCol w:w="1532"/>
        <w:gridCol w:w="5136"/>
      </w:tblGrid>
      <w:tr w:rsidR="006E035E" w:rsidRPr="006E035E" w:rsidTr="00235187">
        <w:trPr>
          <w:trHeight w:val="983"/>
        </w:trPr>
        <w:tc>
          <w:tcPr>
            <w:tcW w:w="2174" w:type="dxa"/>
            <w:shd w:val="clear" w:color="auto" w:fill="E36C0A" w:themeFill="accent6" w:themeFillShade="BF"/>
            <w:vAlign w:val="center"/>
          </w:tcPr>
          <w:p w:rsidR="006E035E" w:rsidRPr="006E035E" w:rsidRDefault="006E035E" w:rsidP="00235187">
            <w:pPr>
              <w:spacing w:before="60" w:after="60"/>
              <w:jc w:val="left"/>
              <w:rPr>
                <w:b/>
                <w:sz w:val="20"/>
                <w:szCs w:val="20"/>
                <w:lang w:val="sr-Cyrl-RS"/>
              </w:rPr>
            </w:pPr>
            <w:r w:rsidRPr="006E035E">
              <w:rPr>
                <w:b/>
                <w:sz w:val="20"/>
                <w:szCs w:val="20"/>
              </w:rPr>
              <w:t>МЕРА 2.5:</w:t>
            </w:r>
          </w:p>
        </w:tc>
        <w:tc>
          <w:tcPr>
            <w:tcW w:w="4152" w:type="dxa"/>
            <w:shd w:val="clear" w:color="auto" w:fill="E36C0A" w:themeFill="accent6" w:themeFillShade="BF"/>
            <w:vAlign w:val="center"/>
          </w:tcPr>
          <w:p w:rsidR="006E035E" w:rsidRPr="006E035E" w:rsidRDefault="006E035E" w:rsidP="00235187">
            <w:pPr>
              <w:spacing w:before="60" w:after="60"/>
              <w:jc w:val="left"/>
              <w:rPr>
                <w:sz w:val="20"/>
                <w:szCs w:val="20"/>
              </w:rPr>
            </w:pPr>
            <w:r w:rsidRPr="006E035E">
              <w:rPr>
                <w:sz w:val="20"/>
                <w:szCs w:val="20"/>
              </w:rPr>
              <w:t>Унапредити промоцију здравља и здравствено васпитање у области заразних болести</w:t>
            </w:r>
          </w:p>
        </w:tc>
        <w:tc>
          <w:tcPr>
            <w:tcW w:w="1532" w:type="dxa"/>
            <w:shd w:val="clear" w:color="auto" w:fill="E36C0A" w:themeFill="accent6" w:themeFillShade="BF"/>
            <w:vAlign w:val="center"/>
          </w:tcPr>
          <w:p w:rsidR="006E035E" w:rsidRPr="006E035E" w:rsidRDefault="006E035E" w:rsidP="00235187">
            <w:pPr>
              <w:spacing w:before="60" w:after="60"/>
              <w:jc w:val="left"/>
              <w:rPr>
                <w:sz w:val="20"/>
                <w:szCs w:val="20"/>
              </w:rPr>
            </w:pPr>
            <w:r w:rsidRPr="006E035E">
              <w:rPr>
                <w:sz w:val="20"/>
                <w:szCs w:val="20"/>
              </w:rPr>
              <w:t>Тип мере:</w:t>
            </w:r>
          </w:p>
        </w:tc>
        <w:tc>
          <w:tcPr>
            <w:tcW w:w="5136" w:type="dxa"/>
            <w:shd w:val="clear" w:color="auto" w:fill="E36C0A" w:themeFill="accent6" w:themeFillShade="BF"/>
            <w:vAlign w:val="center"/>
          </w:tcPr>
          <w:p w:rsidR="006E035E" w:rsidRPr="006E035E" w:rsidRDefault="006E035E" w:rsidP="00235187">
            <w:pPr>
              <w:spacing w:before="60" w:after="60"/>
              <w:jc w:val="left"/>
              <w:rPr>
                <w:sz w:val="20"/>
                <w:szCs w:val="20"/>
              </w:rPr>
            </w:pPr>
          </w:p>
        </w:tc>
      </w:tr>
      <w:tr w:rsidR="006E035E" w:rsidRPr="006E035E" w:rsidTr="00235187">
        <w:trPr>
          <w:trHeight w:val="614"/>
        </w:trPr>
        <w:tc>
          <w:tcPr>
            <w:tcW w:w="2174" w:type="dxa"/>
            <w:shd w:val="clear" w:color="auto" w:fill="FBD4B4" w:themeFill="accent6" w:themeFillTint="66"/>
          </w:tcPr>
          <w:p w:rsidR="006E035E" w:rsidRPr="006E035E" w:rsidRDefault="006E035E" w:rsidP="00235187">
            <w:pPr>
              <w:spacing w:before="60" w:after="60"/>
              <w:rPr>
                <w:sz w:val="20"/>
                <w:szCs w:val="20"/>
              </w:rPr>
            </w:pPr>
            <w:r w:rsidRPr="006E035E">
              <w:rPr>
                <w:sz w:val="20"/>
                <w:szCs w:val="20"/>
              </w:rPr>
              <w:t>Носилац мере:</w:t>
            </w:r>
          </w:p>
        </w:tc>
        <w:tc>
          <w:tcPr>
            <w:tcW w:w="4152" w:type="dxa"/>
            <w:shd w:val="clear" w:color="auto" w:fill="FBD4B4" w:themeFill="accent6" w:themeFillTint="66"/>
          </w:tcPr>
          <w:p w:rsidR="006E035E" w:rsidRPr="006E035E" w:rsidRDefault="006E035E" w:rsidP="00235187">
            <w:pPr>
              <w:spacing w:before="60" w:after="60"/>
              <w:rPr>
                <w:sz w:val="20"/>
                <w:szCs w:val="20"/>
              </w:rPr>
            </w:pPr>
            <w:r w:rsidRPr="006E035E">
              <w:rPr>
                <w:sz w:val="20"/>
                <w:szCs w:val="20"/>
              </w:rPr>
              <w:t>ЈЛС</w:t>
            </w:r>
          </w:p>
        </w:tc>
        <w:tc>
          <w:tcPr>
            <w:tcW w:w="1532" w:type="dxa"/>
            <w:shd w:val="clear" w:color="auto" w:fill="FBD4B4" w:themeFill="accent6" w:themeFillTint="66"/>
          </w:tcPr>
          <w:p w:rsidR="006E035E" w:rsidRPr="006E035E" w:rsidRDefault="006E035E" w:rsidP="00235187">
            <w:pPr>
              <w:spacing w:before="60" w:after="60"/>
              <w:rPr>
                <w:sz w:val="20"/>
                <w:szCs w:val="20"/>
              </w:rPr>
            </w:pPr>
            <w:r w:rsidRPr="006E035E">
              <w:rPr>
                <w:sz w:val="20"/>
                <w:szCs w:val="20"/>
              </w:rPr>
              <w:t>Партнери:</w:t>
            </w:r>
          </w:p>
        </w:tc>
        <w:tc>
          <w:tcPr>
            <w:tcW w:w="5136" w:type="dxa"/>
            <w:shd w:val="clear" w:color="auto" w:fill="FBD4B4" w:themeFill="accent6" w:themeFillTint="66"/>
          </w:tcPr>
          <w:p w:rsidR="006E035E" w:rsidRPr="006E035E" w:rsidRDefault="006E035E" w:rsidP="00235187">
            <w:pPr>
              <w:spacing w:before="60" w:after="60"/>
              <w:rPr>
                <w:sz w:val="20"/>
                <w:szCs w:val="20"/>
              </w:rPr>
            </w:pPr>
            <w:r w:rsidRPr="006E035E">
              <w:rPr>
                <w:sz w:val="20"/>
                <w:szCs w:val="20"/>
              </w:rPr>
              <w:t>ЗУ, ОЦД, приватан сектор, ШУ</w:t>
            </w:r>
          </w:p>
        </w:tc>
      </w:tr>
    </w:tbl>
    <w:p w:rsidR="006E035E" w:rsidRPr="006E035E" w:rsidRDefault="006E035E" w:rsidP="006E035E">
      <w:pPr>
        <w:rPr>
          <w:lang w:val="sr-Cyrl-RS"/>
        </w:rPr>
      </w:pPr>
    </w:p>
    <w:tbl>
      <w:tblPr>
        <w:tblStyle w:val="TableGrid"/>
        <w:tblW w:w="0" w:type="auto"/>
        <w:tblLook w:val="04A0" w:firstRow="1" w:lastRow="0" w:firstColumn="1" w:lastColumn="0" w:noHBand="0" w:noVBand="1"/>
      </w:tblPr>
      <w:tblGrid>
        <w:gridCol w:w="998"/>
        <w:gridCol w:w="5320"/>
        <w:gridCol w:w="1530"/>
        <w:gridCol w:w="3060"/>
        <w:gridCol w:w="2070"/>
      </w:tblGrid>
      <w:tr w:rsidR="006E035E" w:rsidRPr="00A8577F" w:rsidTr="00654ADB">
        <w:tc>
          <w:tcPr>
            <w:tcW w:w="998" w:type="dxa"/>
            <w:shd w:val="clear" w:color="auto" w:fill="92CDDC" w:themeFill="accent5" w:themeFillTint="99"/>
            <w:vAlign w:val="center"/>
          </w:tcPr>
          <w:p w:rsidR="006E035E" w:rsidRPr="00A8577F" w:rsidRDefault="006E035E" w:rsidP="00654ADB">
            <w:pPr>
              <w:spacing w:before="60" w:after="60"/>
              <w:jc w:val="left"/>
              <w:rPr>
                <w:sz w:val="20"/>
                <w:szCs w:val="20"/>
              </w:rPr>
            </w:pPr>
            <w:r w:rsidRPr="00A8577F">
              <w:rPr>
                <w:sz w:val="20"/>
                <w:szCs w:val="20"/>
              </w:rPr>
              <w:t>Ознака</w:t>
            </w:r>
          </w:p>
        </w:tc>
        <w:tc>
          <w:tcPr>
            <w:tcW w:w="5320" w:type="dxa"/>
            <w:shd w:val="clear" w:color="auto" w:fill="92CDDC" w:themeFill="accent5" w:themeFillTint="99"/>
            <w:vAlign w:val="center"/>
          </w:tcPr>
          <w:p w:rsidR="006E035E" w:rsidRPr="00A8577F" w:rsidRDefault="006E035E" w:rsidP="00654ADB">
            <w:pPr>
              <w:spacing w:before="60" w:after="60"/>
              <w:jc w:val="left"/>
              <w:rPr>
                <w:sz w:val="20"/>
                <w:szCs w:val="20"/>
              </w:rPr>
            </w:pPr>
            <w:r w:rsidRPr="00A8577F">
              <w:rPr>
                <w:sz w:val="20"/>
                <w:szCs w:val="20"/>
              </w:rPr>
              <w:t>Назив активности</w:t>
            </w:r>
          </w:p>
        </w:tc>
        <w:tc>
          <w:tcPr>
            <w:tcW w:w="1530" w:type="dxa"/>
            <w:shd w:val="clear" w:color="auto" w:fill="92CDDC" w:themeFill="accent5" w:themeFillTint="99"/>
            <w:vAlign w:val="center"/>
          </w:tcPr>
          <w:p w:rsidR="006E035E" w:rsidRPr="00A8577F" w:rsidRDefault="006E035E" w:rsidP="00654ADB">
            <w:pPr>
              <w:spacing w:before="60" w:after="60"/>
              <w:jc w:val="center"/>
              <w:rPr>
                <w:sz w:val="20"/>
                <w:szCs w:val="20"/>
              </w:rPr>
            </w:pPr>
            <w:r w:rsidRPr="00A8577F">
              <w:rPr>
                <w:sz w:val="20"/>
                <w:szCs w:val="20"/>
              </w:rPr>
              <w:t>Носилац</w:t>
            </w:r>
          </w:p>
        </w:tc>
        <w:tc>
          <w:tcPr>
            <w:tcW w:w="3060" w:type="dxa"/>
            <w:shd w:val="clear" w:color="auto" w:fill="92CDDC" w:themeFill="accent5" w:themeFillTint="99"/>
            <w:vAlign w:val="center"/>
          </w:tcPr>
          <w:p w:rsidR="006E035E" w:rsidRPr="00A8577F" w:rsidRDefault="006E035E" w:rsidP="00654ADB">
            <w:pPr>
              <w:spacing w:before="60" w:after="60"/>
              <w:jc w:val="center"/>
              <w:rPr>
                <w:sz w:val="20"/>
                <w:szCs w:val="20"/>
              </w:rPr>
            </w:pPr>
            <w:r w:rsidRPr="00A8577F">
              <w:rPr>
                <w:sz w:val="20"/>
                <w:szCs w:val="20"/>
              </w:rPr>
              <w:t>Партнери</w:t>
            </w:r>
          </w:p>
        </w:tc>
        <w:tc>
          <w:tcPr>
            <w:tcW w:w="2070" w:type="dxa"/>
            <w:shd w:val="clear" w:color="auto" w:fill="92CDDC" w:themeFill="accent5" w:themeFillTint="99"/>
            <w:vAlign w:val="center"/>
          </w:tcPr>
          <w:p w:rsidR="006E035E" w:rsidRPr="00A8577F" w:rsidRDefault="006E035E" w:rsidP="00654ADB">
            <w:pPr>
              <w:spacing w:before="60" w:after="60"/>
              <w:jc w:val="center"/>
              <w:rPr>
                <w:sz w:val="20"/>
                <w:szCs w:val="20"/>
              </w:rPr>
            </w:pPr>
            <w:r w:rsidRPr="00A8577F">
              <w:rPr>
                <w:sz w:val="20"/>
                <w:szCs w:val="20"/>
              </w:rPr>
              <w:t>Рок за реализацију</w:t>
            </w:r>
          </w:p>
        </w:tc>
      </w:tr>
      <w:tr w:rsidR="006E035E" w:rsidRPr="00A8577F" w:rsidTr="00654ADB">
        <w:tc>
          <w:tcPr>
            <w:tcW w:w="998" w:type="dxa"/>
          </w:tcPr>
          <w:p w:rsidR="006E035E" w:rsidRPr="00A8577F" w:rsidRDefault="006E035E" w:rsidP="00654ADB">
            <w:pPr>
              <w:spacing w:before="60" w:after="60"/>
              <w:jc w:val="left"/>
              <w:rPr>
                <w:sz w:val="20"/>
                <w:szCs w:val="20"/>
              </w:rPr>
            </w:pPr>
            <w:r w:rsidRPr="00A8577F">
              <w:rPr>
                <w:sz w:val="20"/>
                <w:szCs w:val="20"/>
              </w:rPr>
              <w:t>2.5.1</w:t>
            </w:r>
          </w:p>
        </w:tc>
        <w:tc>
          <w:tcPr>
            <w:tcW w:w="5320" w:type="dxa"/>
          </w:tcPr>
          <w:p w:rsidR="006E035E" w:rsidRPr="00A8577F" w:rsidRDefault="006E035E" w:rsidP="00654ADB">
            <w:pPr>
              <w:spacing w:before="60" w:after="60"/>
              <w:jc w:val="left"/>
              <w:rPr>
                <w:sz w:val="20"/>
                <w:szCs w:val="20"/>
              </w:rPr>
            </w:pPr>
            <w:r w:rsidRPr="00A8577F">
              <w:rPr>
                <w:sz w:val="20"/>
                <w:szCs w:val="20"/>
              </w:rPr>
              <w:t>Обезбедити подршку програмима едукације циљних група за спровођење општих и посебних мера спречавања ширења заразих болести</w:t>
            </w:r>
          </w:p>
        </w:tc>
        <w:tc>
          <w:tcPr>
            <w:tcW w:w="1530" w:type="dxa"/>
            <w:vAlign w:val="center"/>
          </w:tcPr>
          <w:p w:rsidR="006E035E" w:rsidRPr="00A8577F" w:rsidRDefault="006E035E" w:rsidP="00654ADB">
            <w:pPr>
              <w:spacing w:before="60" w:after="60"/>
              <w:jc w:val="center"/>
              <w:rPr>
                <w:sz w:val="20"/>
                <w:szCs w:val="20"/>
              </w:rPr>
            </w:pPr>
            <w:r w:rsidRPr="00A8577F">
              <w:rPr>
                <w:sz w:val="20"/>
                <w:szCs w:val="20"/>
              </w:rPr>
              <w:t>ЈЛС</w:t>
            </w:r>
          </w:p>
        </w:tc>
        <w:tc>
          <w:tcPr>
            <w:tcW w:w="3060" w:type="dxa"/>
            <w:vAlign w:val="center"/>
          </w:tcPr>
          <w:p w:rsidR="006E035E" w:rsidRPr="00A8577F" w:rsidRDefault="006E035E" w:rsidP="00654ADB">
            <w:pPr>
              <w:spacing w:before="60" w:after="60"/>
              <w:jc w:val="center"/>
              <w:rPr>
                <w:sz w:val="20"/>
                <w:szCs w:val="20"/>
              </w:rPr>
            </w:pPr>
            <w:r w:rsidRPr="00A8577F">
              <w:rPr>
                <w:sz w:val="16"/>
                <w:szCs w:val="16"/>
              </w:rPr>
              <w:t>Здравствене и штколске установе, удружења грађана</w:t>
            </w:r>
          </w:p>
        </w:tc>
        <w:tc>
          <w:tcPr>
            <w:tcW w:w="2070" w:type="dxa"/>
            <w:vAlign w:val="center"/>
          </w:tcPr>
          <w:p w:rsidR="006E035E" w:rsidRPr="00A8577F" w:rsidRDefault="006E035E" w:rsidP="00654ADB">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-2028.</w:t>
            </w:r>
          </w:p>
        </w:tc>
      </w:tr>
      <w:tr w:rsidR="006E035E" w:rsidRPr="00A8577F" w:rsidTr="00654ADB">
        <w:tc>
          <w:tcPr>
            <w:tcW w:w="998" w:type="dxa"/>
          </w:tcPr>
          <w:p w:rsidR="006E035E" w:rsidRPr="00A8577F" w:rsidRDefault="006E035E" w:rsidP="00654ADB">
            <w:pPr>
              <w:spacing w:before="60" w:after="60"/>
              <w:jc w:val="left"/>
              <w:rPr>
                <w:sz w:val="20"/>
                <w:szCs w:val="20"/>
              </w:rPr>
            </w:pPr>
            <w:r w:rsidRPr="00A8577F">
              <w:rPr>
                <w:sz w:val="20"/>
                <w:szCs w:val="20"/>
              </w:rPr>
              <w:t>2.5.2</w:t>
            </w:r>
          </w:p>
        </w:tc>
        <w:tc>
          <w:tcPr>
            <w:tcW w:w="5320" w:type="dxa"/>
          </w:tcPr>
          <w:p w:rsidR="006E035E" w:rsidRPr="00A8577F" w:rsidRDefault="006E035E" w:rsidP="00654ADB">
            <w:pPr>
              <w:spacing w:before="60" w:after="60"/>
              <w:jc w:val="left"/>
              <w:rPr>
                <w:sz w:val="20"/>
                <w:szCs w:val="20"/>
              </w:rPr>
            </w:pPr>
            <w:r w:rsidRPr="00A8577F">
              <w:rPr>
                <w:sz w:val="20"/>
                <w:szCs w:val="20"/>
              </w:rPr>
              <w:t>Обезбедити подршку програмима едукације циљних група о значају имунизације</w:t>
            </w:r>
          </w:p>
        </w:tc>
        <w:tc>
          <w:tcPr>
            <w:tcW w:w="1530" w:type="dxa"/>
            <w:vAlign w:val="center"/>
          </w:tcPr>
          <w:p w:rsidR="006E035E" w:rsidRPr="00A8577F" w:rsidRDefault="006E035E" w:rsidP="00654ADB">
            <w:pPr>
              <w:spacing w:before="60" w:after="60"/>
              <w:jc w:val="center"/>
              <w:rPr>
                <w:sz w:val="20"/>
                <w:szCs w:val="20"/>
              </w:rPr>
            </w:pPr>
            <w:r w:rsidRPr="00A8577F">
              <w:rPr>
                <w:sz w:val="20"/>
                <w:szCs w:val="20"/>
              </w:rPr>
              <w:t>ЈЛС</w:t>
            </w:r>
          </w:p>
        </w:tc>
        <w:tc>
          <w:tcPr>
            <w:tcW w:w="3060" w:type="dxa"/>
            <w:vAlign w:val="center"/>
          </w:tcPr>
          <w:p w:rsidR="006E035E" w:rsidRPr="00A8577F" w:rsidRDefault="006E035E" w:rsidP="00654ADB">
            <w:pPr>
              <w:spacing w:before="60" w:after="60"/>
              <w:jc w:val="center"/>
              <w:rPr>
                <w:sz w:val="20"/>
                <w:szCs w:val="20"/>
              </w:rPr>
            </w:pPr>
            <w:r w:rsidRPr="00A8577F">
              <w:rPr>
                <w:sz w:val="16"/>
                <w:szCs w:val="16"/>
              </w:rPr>
              <w:t>здравствене установе, удружења грађана</w:t>
            </w:r>
          </w:p>
        </w:tc>
        <w:tc>
          <w:tcPr>
            <w:tcW w:w="2070" w:type="dxa"/>
            <w:vAlign w:val="center"/>
          </w:tcPr>
          <w:p w:rsidR="006E035E" w:rsidRPr="00A8577F" w:rsidRDefault="006E035E" w:rsidP="00654ADB">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-2028.</w:t>
            </w:r>
          </w:p>
        </w:tc>
      </w:tr>
      <w:tr w:rsidR="006E035E" w:rsidRPr="00A8577F" w:rsidTr="00654ADB">
        <w:trPr>
          <w:trHeight w:val="971"/>
        </w:trPr>
        <w:tc>
          <w:tcPr>
            <w:tcW w:w="998" w:type="dxa"/>
          </w:tcPr>
          <w:p w:rsidR="006E035E" w:rsidRPr="00A8577F" w:rsidRDefault="006E035E" w:rsidP="00654ADB">
            <w:pPr>
              <w:spacing w:before="60" w:after="60"/>
              <w:jc w:val="left"/>
              <w:rPr>
                <w:sz w:val="20"/>
                <w:szCs w:val="20"/>
              </w:rPr>
            </w:pPr>
            <w:r w:rsidRPr="00A8577F">
              <w:rPr>
                <w:sz w:val="20"/>
                <w:szCs w:val="20"/>
              </w:rPr>
              <w:t>2.5.3</w:t>
            </w:r>
          </w:p>
        </w:tc>
        <w:tc>
          <w:tcPr>
            <w:tcW w:w="5320" w:type="dxa"/>
          </w:tcPr>
          <w:p w:rsidR="006E035E" w:rsidRPr="00A8577F" w:rsidRDefault="006E035E" w:rsidP="00654ADB">
            <w:pPr>
              <w:rPr>
                <w:sz w:val="20"/>
                <w:szCs w:val="20"/>
              </w:rPr>
            </w:pPr>
            <w:r w:rsidRPr="00A8577F">
              <w:rPr>
                <w:sz w:val="20"/>
                <w:szCs w:val="20"/>
              </w:rPr>
              <w:t>Повећање пропорције родитеља који имају позитиван став према вакцинацији против ХПВ девојчица узраста 9-14 година (као препорученог облика имунизације)</w:t>
            </w:r>
          </w:p>
        </w:tc>
        <w:tc>
          <w:tcPr>
            <w:tcW w:w="1530" w:type="dxa"/>
            <w:vAlign w:val="center"/>
          </w:tcPr>
          <w:p w:rsidR="006E035E" w:rsidRPr="00A8577F" w:rsidRDefault="006E035E" w:rsidP="00654ADB">
            <w:pPr>
              <w:spacing w:before="60" w:after="60"/>
              <w:jc w:val="center"/>
              <w:rPr>
                <w:sz w:val="20"/>
                <w:szCs w:val="20"/>
              </w:rPr>
            </w:pPr>
            <w:r w:rsidRPr="00A8577F">
              <w:rPr>
                <w:sz w:val="20"/>
                <w:szCs w:val="20"/>
              </w:rPr>
              <w:t>ЈЛС</w:t>
            </w:r>
          </w:p>
        </w:tc>
        <w:tc>
          <w:tcPr>
            <w:tcW w:w="3060" w:type="dxa"/>
            <w:vAlign w:val="center"/>
          </w:tcPr>
          <w:p w:rsidR="006E035E" w:rsidRPr="00A8577F" w:rsidRDefault="006E035E" w:rsidP="00654ADB">
            <w:pPr>
              <w:spacing w:before="60" w:after="60"/>
              <w:jc w:val="center"/>
              <w:rPr>
                <w:sz w:val="20"/>
                <w:szCs w:val="20"/>
              </w:rPr>
            </w:pPr>
            <w:r w:rsidRPr="00A8577F">
              <w:rPr>
                <w:sz w:val="16"/>
                <w:szCs w:val="16"/>
              </w:rPr>
              <w:t>, школске и здравствене установе, удружења грађана</w:t>
            </w:r>
          </w:p>
        </w:tc>
        <w:tc>
          <w:tcPr>
            <w:tcW w:w="2070" w:type="dxa"/>
            <w:vAlign w:val="center"/>
          </w:tcPr>
          <w:p w:rsidR="006E035E" w:rsidRPr="00A8577F" w:rsidRDefault="006E035E" w:rsidP="00654ADB">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-2028.</w:t>
            </w:r>
          </w:p>
        </w:tc>
      </w:tr>
      <w:tr w:rsidR="006E035E" w:rsidRPr="00A8577F" w:rsidTr="00654ADB">
        <w:trPr>
          <w:trHeight w:val="791"/>
        </w:trPr>
        <w:tc>
          <w:tcPr>
            <w:tcW w:w="998" w:type="dxa"/>
          </w:tcPr>
          <w:p w:rsidR="006E035E" w:rsidRPr="00A8577F" w:rsidRDefault="006E035E" w:rsidP="00654ADB">
            <w:pPr>
              <w:spacing w:before="60" w:after="60"/>
              <w:jc w:val="left"/>
              <w:rPr>
                <w:sz w:val="20"/>
                <w:szCs w:val="20"/>
              </w:rPr>
            </w:pPr>
            <w:r w:rsidRPr="00A8577F">
              <w:rPr>
                <w:sz w:val="20"/>
                <w:szCs w:val="20"/>
              </w:rPr>
              <w:t>2.5.4</w:t>
            </w:r>
          </w:p>
        </w:tc>
        <w:tc>
          <w:tcPr>
            <w:tcW w:w="5320" w:type="dxa"/>
            <w:vAlign w:val="center"/>
          </w:tcPr>
          <w:p w:rsidR="006E035E" w:rsidRPr="00A8577F" w:rsidDel="00BF0874" w:rsidRDefault="006E035E" w:rsidP="00654ADB">
            <w:pPr>
              <w:jc w:val="left"/>
              <w:rPr>
                <w:sz w:val="20"/>
                <w:szCs w:val="20"/>
              </w:rPr>
            </w:pPr>
            <w:r w:rsidRPr="00A8577F">
              <w:rPr>
                <w:sz w:val="20"/>
                <w:szCs w:val="20"/>
              </w:rPr>
              <w:t>Повећање пропорције родитеља који познају мере спречавања каријеса у раном детињству</w:t>
            </w:r>
          </w:p>
        </w:tc>
        <w:tc>
          <w:tcPr>
            <w:tcW w:w="1530" w:type="dxa"/>
            <w:vAlign w:val="center"/>
          </w:tcPr>
          <w:p w:rsidR="006E035E" w:rsidRPr="00A8577F" w:rsidRDefault="006E035E" w:rsidP="00654ADB">
            <w:pPr>
              <w:spacing w:before="60" w:after="60"/>
              <w:jc w:val="center"/>
              <w:rPr>
                <w:sz w:val="20"/>
                <w:szCs w:val="20"/>
              </w:rPr>
            </w:pPr>
            <w:r w:rsidRPr="00A8577F">
              <w:rPr>
                <w:sz w:val="20"/>
                <w:szCs w:val="20"/>
              </w:rPr>
              <w:t>ЈЛС</w:t>
            </w:r>
          </w:p>
        </w:tc>
        <w:tc>
          <w:tcPr>
            <w:tcW w:w="3060" w:type="dxa"/>
            <w:vAlign w:val="center"/>
          </w:tcPr>
          <w:p w:rsidR="006E035E" w:rsidRPr="00A8577F" w:rsidRDefault="006E035E" w:rsidP="00654ADB">
            <w:pPr>
              <w:spacing w:before="60" w:after="60"/>
              <w:jc w:val="center"/>
              <w:rPr>
                <w:sz w:val="20"/>
                <w:szCs w:val="20"/>
              </w:rPr>
            </w:pPr>
            <w:r w:rsidRPr="00A8577F">
              <w:rPr>
                <w:sz w:val="16"/>
                <w:szCs w:val="16"/>
              </w:rPr>
              <w:t>, школске и здравствене установе</w:t>
            </w:r>
          </w:p>
        </w:tc>
        <w:tc>
          <w:tcPr>
            <w:tcW w:w="2070" w:type="dxa"/>
            <w:vAlign w:val="center"/>
          </w:tcPr>
          <w:p w:rsidR="006E035E" w:rsidRPr="00A8577F" w:rsidRDefault="006E035E" w:rsidP="00654ADB">
            <w:pPr>
              <w:spacing w:before="60" w:after="60"/>
              <w:jc w:val="center"/>
              <w:rPr>
                <w:rStyle w:val="CommentReference"/>
                <w:rFonts w:eastAsiaTheme="minorHAnsi" w:cstheme="minorBidi"/>
              </w:rPr>
            </w:pPr>
            <w:r w:rsidRPr="00A8577F">
              <w:rPr>
                <w:sz w:val="20"/>
                <w:szCs w:val="20"/>
              </w:rPr>
              <w:t>202</w:t>
            </w:r>
            <w:r w:rsidRPr="00A8577F">
              <w:rPr>
                <w:sz w:val="20"/>
                <w:szCs w:val="20"/>
                <w:lang w:val="sr-Cyrl-RS"/>
              </w:rPr>
              <w:t>3</w:t>
            </w:r>
            <w:r w:rsidRPr="00A8577F">
              <w:rPr>
                <w:sz w:val="20"/>
                <w:szCs w:val="20"/>
              </w:rPr>
              <w:t>-2028</w:t>
            </w:r>
          </w:p>
        </w:tc>
      </w:tr>
      <w:tr w:rsidR="006E035E" w:rsidRPr="00A8577F" w:rsidTr="00654ADB">
        <w:trPr>
          <w:trHeight w:val="728"/>
        </w:trPr>
        <w:tc>
          <w:tcPr>
            <w:tcW w:w="998" w:type="dxa"/>
          </w:tcPr>
          <w:p w:rsidR="006E035E" w:rsidRPr="00A8577F" w:rsidRDefault="006E035E" w:rsidP="00654ADB">
            <w:pPr>
              <w:spacing w:before="60" w:after="60"/>
              <w:jc w:val="left"/>
              <w:rPr>
                <w:sz w:val="20"/>
                <w:szCs w:val="20"/>
              </w:rPr>
            </w:pPr>
            <w:r w:rsidRPr="00A8577F">
              <w:rPr>
                <w:sz w:val="20"/>
                <w:szCs w:val="20"/>
              </w:rPr>
              <w:t>2.5.6</w:t>
            </w:r>
          </w:p>
        </w:tc>
        <w:tc>
          <w:tcPr>
            <w:tcW w:w="5320" w:type="dxa"/>
          </w:tcPr>
          <w:p w:rsidR="006E035E" w:rsidRPr="00A8577F" w:rsidRDefault="006E035E" w:rsidP="00654ADB">
            <w:pPr>
              <w:spacing w:before="60" w:after="60"/>
              <w:jc w:val="left"/>
              <w:rPr>
                <w:sz w:val="20"/>
                <w:szCs w:val="20"/>
              </w:rPr>
            </w:pPr>
            <w:r w:rsidRPr="00A8577F">
              <w:rPr>
                <w:sz w:val="20"/>
                <w:szCs w:val="20"/>
              </w:rPr>
              <w:t>Мерење задовољства корисника</w:t>
            </w:r>
          </w:p>
        </w:tc>
        <w:tc>
          <w:tcPr>
            <w:tcW w:w="1530" w:type="dxa"/>
            <w:vAlign w:val="center"/>
          </w:tcPr>
          <w:p w:rsidR="006E035E" w:rsidRPr="00A8577F" w:rsidRDefault="006E035E" w:rsidP="00654ADB">
            <w:pPr>
              <w:spacing w:before="60" w:after="60"/>
              <w:jc w:val="center"/>
              <w:rPr>
                <w:sz w:val="20"/>
                <w:szCs w:val="20"/>
              </w:rPr>
            </w:pPr>
            <w:r w:rsidRPr="00A8577F">
              <w:rPr>
                <w:sz w:val="20"/>
                <w:szCs w:val="20"/>
              </w:rPr>
              <w:t>ЈЛС</w:t>
            </w:r>
          </w:p>
        </w:tc>
        <w:tc>
          <w:tcPr>
            <w:tcW w:w="3060" w:type="dxa"/>
            <w:vAlign w:val="center"/>
          </w:tcPr>
          <w:p w:rsidR="006E035E" w:rsidRPr="00A8577F" w:rsidRDefault="006E035E" w:rsidP="00654ADB">
            <w:pPr>
              <w:spacing w:before="60" w:after="60"/>
              <w:jc w:val="center"/>
              <w:rPr>
                <w:sz w:val="20"/>
                <w:szCs w:val="20"/>
              </w:rPr>
            </w:pPr>
            <w:r w:rsidRPr="00A8577F">
              <w:rPr>
                <w:sz w:val="16"/>
                <w:szCs w:val="16"/>
              </w:rPr>
              <w:t>, здравствене установе, удружења грађана</w:t>
            </w:r>
          </w:p>
        </w:tc>
        <w:tc>
          <w:tcPr>
            <w:tcW w:w="2070" w:type="dxa"/>
            <w:vAlign w:val="center"/>
          </w:tcPr>
          <w:p w:rsidR="006E035E" w:rsidRPr="00A8577F" w:rsidRDefault="006E035E" w:rsidP="00654ADB">
            <w:pPr>
              <w:spacing w:before="60" w:after="60"/>
              <w:jc w:val="center"/>
              <w:rPr>
                <w:sz w:val="20"/>
                <w:szCs w:val="20"/>
              </w:rPr>
            </w:pPr>
            <w:r w:rsidRPr="00A8577F">
              <w:rPr>
                <w:sz w:val="20"/>
                <w:szCs w:val="20"/>
              </w:rPr>
              <w:t>202</w:t>
            </w:r>
            <w:r w:rsidRPr="00A8577F">
              <w:rPr>
                <w:sz w:val="20"/>
                <w:szCs w:val="20"/>
                <w:lang w:val="sr-Cyrl-RS"/>
              </w:rPr>
              <w:t>3</w:t>
            </w:r>
            <w:r w:rsidRPr="00A8577F">
              <w:rPr>
                <w:sz w:val="20"/>
                <w:szCs w:val="20"/>
              </w:rPr>
              <w:t>-2028.</w:t>
            </w:r>
          </w:p>
        </w:tc>
      </w:tr>
    </w:tbl>
    <w:p w:rsidR="006E035E" w:rsidRPr="00BF7280" w:rsidRDefault="006E035E" w:rsidP="001D7F05">
      <w:pPr>
        <w:spacing w:before="0"/>
        <w:rPr>
          <w:lang w:val="sr-Cyrl-RS"/>
        </w:rPr>
        <w:sectPr w:rsidR="006E035E" w:rsidRPr="00BF7280" w:rsidSect="001D7F05">
          <w:pgSz w:w="15840" w:h="12240" w:orient="landscape"/>
          <w:pgMar w:top="1440" w:right="1440" w:bottom="1440" w:left="1440" w:header="720" w:footer="720" w:gutter="0"/>
          <w:cols w:space="720"/>
          <w:docGrid w:linePitch="360"/>
        </w:sectPr>
      </w:pPr>
    </w:p>
    <w:p w:rsidR="00003C6B" w:rsidRPr="00C10064" w:rsidRDefault="00003C6B" w:rsidP="001D7F05">
      <w:pPr>
        <w:spacing w:before="0"/>
        <w:rPr>
          <w:lang w:val="sr-Cyrl-RS"/>
        </w:rPr>
      </w:pPr>
    </w:p>
    <w:tbl>
      <w:tblPr>
        <w:tblStyle w:val="TableGrid"/>
        <w:tblpPr w:leftFromText="180" w:rightFromText="180" w:vertAnchor="page" w:horzAnchor="margin" w:tblpY="2521"/>
        <w:tblW w:w="13446" w:type="dxa"/>
        <w:tblLook w:val="04A0" w:firstRow="1" w:lastRow="0" w:firstColumn="1" w:lastColumn="0" w:noHBand="0" w:noVBand="1"/>
      </w:tblPr>
      <w:tblGrid>
        <w:gridCol w:w="1287"/>
        <w:gridCol w:w="3861"/>
        <w:gridCol w:w="1225"/>
        <w:gridCol w:w="7073"/>
      </w:tblGrid>
      <w:tr w:rsidR="00003C6B" w:rsidRPr="00A8577F" w:rsidTr="006E035E">
        <w:trPr>
          <w:trHeight w:val="712"/>
        </w:trPr>
        <w:tc>
          <w:tcPr>
            <w:tcW w:w="1287" w:type="dxa"/>
            <w:shd w:val="clear" w:color="auto" w:fill="E36C0A" w:themeFill="accent6" w:themeFillShade="BF"/>
          </w:tcPr>
          <w:p w:rsidR="00003C6B" w:rsidRPr="00A8577F" w:rsidRDefault="00003C6B" w:rsidP="006E035E">
            <w:pPr>
              <w:spacing w:before="60" w:after="60"/>
              <w:rPr>
                <w:b/>
                <w:sz w:val="20"/>
                <w:szCs w:val="20"/>
              </w:rPr>
            </w:pPr>
            <w:r w:rsidRPr="00A8577F">
              <w:rPr>
                <w:b/>
                <w:sz w:val="20"/>
                <w:szCs w:val="20"/>
              </w:rPr>
              <w:t xml:space="preserve">МЕРА </w:t>
            </w:r>
            <w:r w:rsidR="00AE45A4" w:rsidRPr="00A8577F">
              <w:rPr>
                <w:b/>
                <w:sz w:val="20"/>
                <w:szCs w:val="20"/>
              </w:rPr>
              <w:t>2</w:t>
            </w:r>
            <w:r w:rsidRPr="00A8577F">
              <w:rPr>
                <w:b/>
                <w:sz w:val="20"/>
                <w:szCs w:val="20"/>
              </w:rPr>
              <w:t>.6:</w:t>
            </w:r>
          </w:p>
        </w:tc>
        <w:tc>
          <w:tcPr>
            <w:tcW w:w="3861" w:type="dxa"/>
            <w:shd w:val="clear" w:color="auto" w:fill="E36C0A" w:themeFill="accent6" w:themeFillShade="BF"/>
          </w:tcPr>
          <w:p w:rsidR="00003C6B" w:rsidRPr="00A8577F" w:rsidRDefault="00003C6B" w:rsidP="006E035E">
            <w:pPr>
              <w:spacing w:before="60" w:after="60"/>
              <w:jc w:val="left"/>
              <w:rPr>
                <w:sz w:val="20"/>
                <w:szCs w:val="20"/>
              </w:rPr>
            </w:pPr>
            <w:r w:rsidRPr="00A8577F">
              <w:rPr>
                <w:sz w:val="20"/>
                <w:szCs w:val="20"/>
              </w:rPr>
              <w:t>Унапређење санитарно-хигијенског и епидемиолошког надзора у циљу сузбијања незаразних и заразних болести</w:t>
            </w:r>
          </w:p>
        </w:tc>
        <w:tc>
          <w:tcPr>
            <w:tcW w:w="1225" w:type="dxa"/>
            <w:shd w:val="clear" w:color="auto" w:fill="E36C0A" w:themeFill="accent6" w:themeFillShade="BF"/>
          </w:tcPr>
          <w:p w:rsidR="00003C6B" w:rsidRPr="00A8577F" w:rsidRDefault="00003C6B" w:rsidP="006E035E">
            <w:pPr>
              <w:spacing w:before="60" w:after="60"/>
              <w:rPr>
                <w:sz w:val="20"/>
                <w:szCs w:val="20"/>
              </w:rPr>
            </w:pPr>
            <w:r w:rsidRPr="00A8577F">
              <w:rPr>
                <w:sz w:val="20"/>
                <w:szCs w:val="20"/>
              </w:rPr>
              <w:t>Тип мере:</w:t>
            </w:r>
          </w:p>
        </w:tc>
        <w:tc>
          <w:tcPr>
            <w:tcW w:w="7073" w:type="dxa"/>
            <w:shd w:val="clear" w:color="auto" w:fill="E36C0A" w:themeFill="accent6" w:themeFillShade="BF"/>
          </w:tcPr>
          <w:p w:rsidR="00003C6B" w:rsidRPr="00A8577F" w:rsidRDefault="00003C6B" w:rsidP="006E035E">
            <w:pPr>
              <w:spacing w:before="60" w:after="60"/>
              <w:rPr>
                <w:sz w:val="20"/>
                <w:szCs w:val="20"/>
              </w:rPr>
            </w:pPr>
            <w:r w:rsidRPr="00A8577F">
              <w:rPr>
                <w:sz w:val="20"/>
                <w:szCs w:val="20"/>
              </w:rPr>
              <w:t>1,2</w:t>
            </w:r>
          </w:p>
        </w:tc>
      </w:tr>
      <w:tr w:rsidR="00003C6B" w:rsidRPr="00356041" w:rsidTr="006E035E">
        <w:trPr>
          <w:trHeight w:val="1346"/>
        </w:trPr>
        <w:tc>
          <w:tcPr>
            <w:tcW w:w="1287" w:type="dxa"/>
            <w:shd w:val="clear" w:color="auto" w:fill="FBD4B4" w:themeFill="accent6" w:themeFillTint="66"/>
          </w:tcPr>
          <w:p w:rsidR="00003C6B" w:rsidRPr="00A8577F" w:rsidRDefault="00003C6B" w:rsidP="006E035E">
            <w:pPr>
              <w:spacing w:before="60" w:after="60"/>
              <w:rPr>
                <w:sz w:val="20"/>
                <w:szCs w:val="20"/>
              </w:rPr>
            </w:pPr>
            <w:r w:rsidRPr="00A8577F">
              <w:rPr>
                <w:sz w:val="20"/>
                <w:szCs w:val="20"/>
              </w:rPr>
              <w:t>Носилац мере:</w:t>
            </w:r>
          </w:p>
        </w:tc>
        <w:tc>
          <w:tcPr>
            <w:tcW w:w="3861" w:type="dxa"/>
            <w:shd w:val="clear" w:color="auto" w:fill="FBD4B4" w:themeFill="accent6" w:themeFillTint="66"/>
          </w:tcPr>
          <w:p w:rsidR="00003C6B" w:rsidRPr="00A8577F" w:rsidRDefault="00003C6B" w:rsidP="006E035E">
            <w:pPr>
              <w:spacing w:before="60" w:after="60"/>
              <w:rPr>
                <w:sz w:val="20"/>
                <w:szCs w:val="20"/>
              </w:rPr>
            </w:pPr>
            <w:r w:rsidRPr="00A8577F">
              <w:rPr>
                <w:sz w:val="20"/>
                <w:szCs w:val="20"/>
              </w:rPr>
              <w:t>ЈЛС</w:t>
            </w:r>
          </w:p>
        </w:tc>
        <w:tc>
          <w:tcPr>
            <w:tcW w:w="1225" w:type="dxa"/>
            <w:shd w:val="clear" w:color="auto" w:fill="FBD4B4" w:themeFill="accent6" w:themeFillTint="66"/>
          </w:tcPr>
          <w:p w:rsidR="00003C6B" w:rsidRPr="00A8577F" w:rsidRDefault="00003C6B" w:rsidP="006E035E">
            <w:pPr>
              <w:spacing w:before="60" w:after="60"/>
              <w:rPr>
                <w:sz w:val="20"/>
                <w:szCs w:val="20"/>
              </w:rPr>
            </w:pPr>
            <w:r w:rsidRPr="00A8577F">
              <w:rPr>
                <w:sz w:val="20"/>
                <w:szCs w:val="20"/>
              </w:rPr>
              <w:t>Партнери:</w:t>
            </w:r>
          </w:p>
        </w:tc>
        <w:tc>
          <w:tcPr>
            <w:tcW w:w="7073" w:type="dxa"/>
            <w:shd w:val="clear" w:color="auto" w:fill="FBD4B4" w:themeFill="accent6" w:themeFillTint="66"/>
          </w:tcPr>
          <w:p w:rsidR="00003C6B" w:rsidRPr="00356041" w:rsidRDefault="00003C6B" w:rsidP="006E035E">
            <w:pPr>
              <w:spacing w:before="60" w:after="60"/>
              <w:rPr>
                <w:sz w:val="20"/>
                <w:szCs w:val="20"/>
              </w:rPr>
            </w:pPr>
            <w:r w:rsidRPr="00A8577F">
              <w:rPr>
                <w:sz w:val="20"/>
                <w:szCs w:val="20"/>
              </w:rPr>
              <w:t>Инспекција, И/зјз, делатност производње и промета намирница и предмета опште употребе, јавни водоводи, делатност социјалне заштите, угоститељска делатност, делатност спорта и рекреације, васпитно-образовна делатност, услужне делатности хигијене, неге и улепшавања, јавни саобраћај</w:t>
            </w:r>
          </w:p>
        </w:tc>
      </w:tr>
    </w:tbl>
    <w:p w:rsidR="00003C6B" w:rsidRPr="00D02966" w:rsidRDefault="00003C6B" w:rsidP="00003C6B">
      <w:pPr>
        <w:spacing w:before="240"/>
        <w:rPr>
          <w:lang w:val="sr-Cyrl-RS"/>
        </w:rPr>
      </w:pPr>
    </w:p>
    <w:tbl>
      <w:tblPr>
        <w:tblStyle w:val="TableGrid"/>
        <w:tblW w:w="13428" w:type="dxa"/>
        <w:tblLook w:val="04A0" w:firstRow="1" w:lastRow="0" w:firstColumn="1" w:lastColumn="0" w:noHBand="0" w:noVBand="1"/>
      </w:tblPr>
      <w:tblGrid>
        <w:gridCol w:w="986"/>
        <w:gridCol w:w="4176"/>
        <w:gridCol w:w="2664"/>
        <w:gridCol w:w="3398"/>
        <w:gridCol w:w="2204"/>
      </w:tblGrid>
      <w:tr w:rsidR="000712CC" w:rsidRPr="00F96C98" w:rsidTr="006E5AA4">
        <w:trPr>
          <w:trHeight w:val="366"/>
        </w:trPr>
        <w:tc>
          <w:tcPr>
            <w:tcW w:w="986" w:type="dxa"/>
            <w:shd w:val="clear" w:color="auto" w:fill="92CDDC" w:themeFill="accent5" w:themeFillTint="99"/>
            <w:vAlign w:val="center"/>
          </w:tcPr>
          <w:p w:rsidR="000712CC" w:rsidRPr="00F96C98" w:rsidRDefault="000712CC" w:rsidP="00605009">
            <w:pPr>
              <w:spacing w:before="60" w:after="60"/>
              <w:jc w:val="left"/>
              <w:rPr>
                <w:sz w:val="20"/>
                <w:szCs w:val="20"/>
              </w:rPr>
            </w:pPr>
            <w:r>
              <w:rPr>
                <w:sz w:val="20"/>
                <w:szCs w:val="20"/>
              </w:rPr>
              <w:t>Ознака</w:t>
            </w:r>
          </w:p>
        </w:tc>
        <w:tc>
          <w:tcPr>
            <w:tcW w:w="4176" w:type="dxa"/>
            <w:shd w:val="clear" w:color="auto" w:fill="92CDDC" w:themeFill="accent5" w:themeFillTint="99"/>
            <w:vAlign w:val="center"/>
          </w:tcPr>
          <w:p w:rsidR="000712CC" w:rsidRPr="00F96C98" w:rsidRDefault="000712CC" w:rsidP="00605009">
            <w:pPr>
              <w:spacing w:before="60" w:after="60"/>
              <w:jc w:val="left"/>
              <w:rPr>
                <w:sz w:val="20"/>
                <w:szCs w:val="20"/>
              </w:rPr>
            </w:pPr>
            <w:r>
              <w:rPr>
                <w:sz w:val="20"/>
                <w:szCs w:val="20"/>
              </w:rPr>
              <w:t>Назив активности</w:t>
            </w:r>
          </w:p>
        </w:tc>
        <w:tc>
          <w:tcPr>
            <w:tcW w:w="2664" w:type="dxa"/>
            <w:shd w:val="clear" w:color="auto" w:fill="92CDDC" w:themeFill="accent5" w:themeFillTint="99"/>
            <w:vAlign w:val="center"/>
          </w:tcPr>
          <w:p w:rsidR="000712CC" w:rsidRPr="00F96C98" w:rsidRDefault="000712CC" w:rsidP="00605009">
            <w:pPr>
              <w:spacing w:before="60" w:after="60"/>
              <w:jc w:val="center"/>
              <w:rPr>
                <w:sz w:val="20"/>
                <w:szCs w:val="20"/>
              </w:rPr>
            </w:pPr>
            <w:r>
              <w:rPr>
                <w:sz w:val="20"/>
                <w:szCs w:val="20"/>
              </w:rPr>
              <w:t>Носилац</w:t>
            </w:r>
          </w:p>
        </w:tc>
        <w:tc>
          <w:tcPr>
            <w:tcW w:w="3398" w:type="dxa"/>
            <w:shd w:val="clear" w:color="auto" w:fill="92CDDC" w:themeFill="accent5" w:themeFillTint="99"/>
            <w:vAlign w:val="center"/>
          </w:tcPr>
          <w:p w:rsidR="000712CC" w:rsidRPr="00F96C98" w:rsidRDefault="000712CC" w:rsidP="00605009">
            <w:pPr>
              <w:spacing w:before="60" w:after="60"/>
              <w:jc w:val="center"/>
              <w:rPr>
                <w:sz w:val="20"/>
                <w:szCs w:val="20"/>
              </w:rPr>
            </w:pPr>
            <w:r>
              <w:rPr>
                <w:sz w:val="20"/>
                <w:szCs w:val="20"/>
              </w:rPr>
              <w:t>Партнери</w:t>
            </w:r>
          </w:p>
        </w:tc>
        <w:tc>
          <w:tcPr>
            <w:tcW w:w="2204" w:type="dxa"/>
            <w:shd w:val="clear" w:color="auto" w:fill="92CDDC" w:themeFill="accent5" w:themeFillTint="99"/>
            <w:vAlign w:val="center"/>
          </w:tcPr>
          <w:p w:rsidR="000712CC" w:rsidRPr="00F96C98" w:rsidRDefault="000712CC" w:rsidP="00605009">
            <w:pPr>
              <w:spacing w:before="60" w:after="60"/>
              <w:jc w:val="center"/>
              <w:rPr>
                <w:sz w:val="20"/>
                <w:szCs w:val="20"/>
              </w:rPr>
            </w:pPr>
            <w:r>
              <w:rPr>
                <w:sz w:val="20"/>
                <w:szCs w:val="20"/>
              </w:rPr>
              <w:t>Рок за реализацију</w:t>
            </w:r>
          </w:p>
        </w:tc>
      </w:tr>
      <w:tr w:rsidR="000712CC" w:rsidRPr="00F96C98" w:rsidTr="006E5AA4">
        <w:trPr>
          <w:trHeight w:val="870"/>
        </w:trPr>
        <w:tc>
          <w:tcPr>
            <w:tcW w:w="986" w:type="dxa"/>
          </w:tcPr>
          <w:p w:rsidR="000712CC" w:rsidRDefault="000712CC" w:rsidP="00605009">
            <w:pPr>
              <w:spacing w:before="60" w:after="60"/>
              <w:jc w:val="left"/>
              <w:rPr>
                <w:sz w:val="20"/>
                <w:szCs w:val="20"/>
              </w:rPr>
            </w:pPr>
            <w:r>
              <w:rPr>
                <w:sz w:val="20"/>
                <w:szCs w:val="20"/>
              </w:rPr>
              <w:t>2.6.1</w:t>
            </w:r>
          </w:p>
        </w:tc>
        <w:tc>
          <w:tcPr>
            <w:tcW w:w="4176" w:type="dxa"/>
          </w:tcPr>
          <w:p w:rsidR="000712CC" w:rsidRPr="00F96C98" w:rsidRDefault="000712CC" w:rsidP="00605009">
            <w:pPr>
              <w:spacing w:before="60" w:after="60"/>
              <w:jc w:val="left"/>
              <w:rPr>
                <w:sz w:val="20"/>
                <w:szCs w:val="20"/>
              </w:rPr>
            </w:pPr>
            <w:r>
              <w:rPr>
                <w:sz w:val="20"/>
                <w:szCs w:val="20"/>
              </w:rPr>
              <w:t>Повећање обухвата санитарно-хигијенског и епидемиолошког надзора</w:t>
            </w:r>
          </w:p>
        </w:tc>
        <w:tc>
          <w:tcPr>
            <w:tcW w:w="2664" w:type="dxa"/>
          </w:tcPr>
          <w:p w:rsidR="000712CC" w:rsidRPr="00F96C98" w:rsidRDefault="000712CC" w:rsidP="00605009">
            <w:pPr>
              <w:spacing w:before="60" w:after="60"/>
              <w:rPr>
                <w:sz w:val="20"/>
                <w:szCs w:val="20"/>
              </w:rPr>
            </w:pPr>
            <w:r>
              <w:rPr>
                <w:sz w:val="20"/>
                <w:szCs w:val="20"/>
              </w:rPr>
              <w:t>ЈЛС</w:t>
            </w:r>
          </w:p>
        </w:tc>
        <w:tc>
          <w:tcPr>
            <w:tcW w:w="3398" w:type="dxa"/>
          </w:tcPr>
          <w:p w:rsidR="000712CC" w:rsidRPr="00F96C98" w:rsidRDefault="000712CC" w:rsidP="00605009">
            <w:pPr>
              <w:spacing w:before="60" w:after="60"/>
              <w:jc w:val="left"/>
              <w:rPr>
                <w:sz w:val="20"/>
                <w:szCs w:val="20"/>
              </w:rPr>
            </w:pPr>
            <w:r>
              <w:rPr>
                <w:sz w:val="20"/>
                <w:szCs w:val="20"/>
              </w:rPr>
              <w:t>Инспекција, и/зјз, правна лица која подлежу СХЕ надзору у складу са законом и правилницима</w:t>
            </w:r>
          </w:p>
        </w:tc>
        <w:tc>
          <w:tcPr>
            <w:tcW w:w="2204" w:type="dxa"/>
          </w:tcPr>
          <w:p w:rsidR="000712CC" w:rsidRPr="00A8577F" w:rsidRDefault="000712CC" w:rsidP="00605009">
            <w:pPr>
              <w:spacing w:before="60" w:after="60"/>
              <w:rPr>
                <w:sz w:val="20"/>
                <w:szCs w:val="20"/>
              </w:rPr>
            </w:pPr>
            <w:r>
              <w:rPr>
                <w:sz w:val="20"/>
                <w:szCs w:val="20"/>
              </w:rPr>
              <w:t>202</w:t>
            </w:r>
            <w:r>
              <w:rPr>
                <w:sz w:val="20"/>
                <w:szCs w:val="20"/>
                <w:lang w:val="sr-Cyrl-RS"/>
              </w:rPr>
              <w:t>3</w:t>
            </w:r>
            <w:r>
              <w:rPr>
                <w:sz w:val="20"/>
                <w:szCs w:val="20"/>
              </w:rPr>
              <w:t>-28</w:t>
            </w:r>
          </w:p>
        </w:tc>
      </w:tr>
      <w:tr w:rsidR="000712CC" w:rsidRPr="00F96C98" w:rsidTr="006E5AA4">
        <w:trPr>
          <w:trHeight w:val="366"/>
        </w:trPr>
        <w:tc>
          <w:tcPr>
            <w:tcW w:w="986" w:type="dxa"/>
          </w:tcPr>
          <w:p w:rsidR="000712CC" w:rsidRDefault="000712CC" w:rsidP="00605009">
            <w:pPr>
              <w:spacing w:before="60" w:after="60"/>
              <w:jc w:val="left"/>
              <w:rPr>
                <w:sz w:val="20"/>
                <w:szCs w:val="20"/>
              </w:rPr>
            </w:pPr>
            <w:r>
              <w:rPr>
                <w:sz w:val="20"/>
                <w:szCs w:val="20"/>
              </w:rPr>
              <w:t>2.6.2</w:t>
            </w:r>
          </w:p>
        </w:tc>
        <w:tc>
          <w:tcPr>
            <w:tcW w:w="4176" w:type="dxa"/>
          </w:tcPr>
          <w:p w:rsidR="000712CC" w:rsidRPr="00F96C98" w:rsidRDefault="000712CC" w:rsidP="00605009">
            <w:pPr>
              <w:spacing w:before="60" w:after="60"/>
              <w:jc w:val="left"/>
              <w:rPr>
                <w:sz w:val="20"/>
                <w:szCs w:val="20"/>
              </w:rPr>
            </w:pPr>
            <w:r>
              <w:rPr>
                <w:sz w:val="20"/>
                <w:szCs w:val="20"/>
              </w:rPr>
              <w:t xml:space="preserve">Редовно исвештавање о надзору </w:t>
            </w:r>
          </w:p>
        </w:tc>
        <w:tc>
          <w:tcPr>
            <w:tcW w:w="2664" w:type="dxa"/>
          </w:tcPr>
          <w:p w:rsidR="000712CC" w:rsidRPr="00F96C98" w:rsidRDefault="000712CC" w:rsidP="00605009">
            <w:pPr>
              <w:spacing w:before="60" w:after="60"/>
              <w:jc w:val="left"/>
              <w:rPr>
                <w:sz w:val="20"/>
                <w:szCs w:val="20"/>
              </w:rPr>
            </w:pPr>
            <w:r>
              <w:rPr>
                <w:sz w:val="20"/>
                <w:szCs w:val="20"/>
              </w:rPr>
              <w:t>ЈЛС – Савет за здравље</w:t>
            </w:r>
          </w:p>
        </w:tc>
        <w:tc>
          <w:tcPr>
            <w:tcW w:w="3398" w:type="dxa"/>
          </w:tcPr>
          <w:p w:rsidR="000712CC" w:rsidRPr="00F96C98" w:rsidRDefault="000712CC" w:rsidP="00605009">
            <w:pPr>
              <w:spacing w:before="60" w:after="60"/>
              <w:jc w:val="left"/>
              <w:rPr>
                <w:sz w:val="20"/>
                <w:szCs w:val="20"/>
              </w:rPr>
            </w:pPr>
            <w:r>
              <w:rPr>
                <w:sz w:val="20"/>
                <w:szCs w:val="20"/>
              </w:rPr>
              <w:t>инспекције</w:t>
            </w:r>
          </w:p>
        </w:tc>
        <w:tc>
          <w:tcPr>
            <w:tcW w:w="2204" w:type="dxa"/>
          </w:tcPr>
          <w:p w:rsidR="000712CC" w:rsidRPr="00A8577F" w:rsidRDefault="000712CC" w:rsidP="00605009">
            <w:pPr>
              <w:spacing w:before="60" w:after="60"/>
              <w:rPr>
                <w:sz w:val="20"/>
                <w:szCs w:val="20"/>
              </w:rPr>
            </w:pPr>
            <w:r>
              <w:rPr>
                <w:sz w:val="20"/>
                <w:szCs w:val="20"/>
              </w:rPr>
              <w:t>202</w:t>
            </w:r>
            <w:r>
              <w:rPr>
                <w:sz w:val="20"/>
                <w:szCs w:val="20"/>
                <w:lang w:val="sr-Cyrl-RS"/>
              </w:rPr>
              <w:t>3</w:t>
            </w:r>
            <w:r>
              <w:rPr>
                <w:sz w:val="20"/>
                <w:szCs w:val="20"/>
              </w:rPr>
              <w:t>-28</w:t>
            </w:r>
          </w:p>
        </w:tc>
      </w:tr>
      <w:tr w:rsidR="000712CC" w:rsidRPr="00F96C98" w:rsidTr="006E5AA4">
        <w:trPr>
          <w:trHeight w:val="610"/>
        </w:trPr>
        <w:tc>
          <w:tcPr>
            <w:tcW w:w="986" w:type="dxa"/>
          </w:tcPr>
          <w:p w:rsidR="000712CC" w:rsidRDefault="000712CC" w:rsidP="00605009">
            <w:pPr>
              <w:spacing w:before="60" w:after="60"/>
              <w:jc w:val="left"/>
              <w:rPr>
                <w:sz w:val="20"/>
                <w:szCs w:val="20"/>
              </w:rPr>
            </w:pPr>
            <w:r>
              <w:rPr>
                <w:sz w:val="20"/>
                <w:szCs w:val="20"/>
              </w:rPr>
              <w:t>2.6.3</w:t>
            </w:r>
          </w:p>
        </w:tc>
        <w:tc>
          <w:tcPr>
            <w:tcW w:w="4176" w:type="dxa"/>
          </w:tcPr>
          <w:p w:rsidR="000712CC" w:rsidRPr="00F96C98" w:rsidRDefault="000712CC" w:rsidP="00605009">
            <w:pPr>
              <w:spacing w:before="60" w:after="60"/>
              <w:jc w:val="left"/>
              <w:rPr>
                <w:sz w:val="20"/>
                <w:szCs w:val="20"/>
              </w:rPr>
            </w:pPr>
            <w:r>
              <w:rPr>
                <w:sz w:val="20"/>
                <w:szCs w:val="20"/>
              </w:rPr>
              <w:t>Надзор над спроведеним корективним мерама</w:t>
            </w:r>
          </w:p>
        </w:tc>
        <w:tc>
          <w:tcPr>
            <w:tcW w:w="2664" w:type="dxa"/>
          </w:tcPr>
          <w:p w:rsidR="000712CC" w:rsidRPr="00F96C98" w:rsidRDefault="000712CC" w:rsidP="00605009">
            <w:pPr>
              <w:spacing w:before="60" w:after="60"/>
              <w:jc w:val="left"/>
              <w:rPr>
                <w:sz w:val="20"/>
                <w:szCs w:val="20"/>
              </w:rPr>
            </w:pPr>
            <w:r>
              <w:rPr>
                <w:sz w:val="20"/>
                <w:szCs w:val="20"/>
              </w:rPr>
              <w:t>ЈЛС – Савет за здравље</w:t>
            </w:r>
          </w:p>
        </w:tc>
        <w:tc>
          <w:tcPr>
            <w:tcW w:w="3398" w:type="dxa"/>
          </w:tcPr>
          <w:p w:rsidR="000712CC" w:rsidRPr="00F96C98" w:rsidRDefault="000712CC" w:rsidP="00605009">
            <w:pPr>
              <w:spacing w:before="60" w:after="60"/>
              <w:jc w:val="left"/>
              <w:rPr>
                <w:sz w:val="20"/>
                <w:szCs w:val="20"/>
              </w:rPr>
            </w:pPr>
            <w:r>
              <w:rPr>
                <w:sz w:val="20"/>
                <w:szCs w:val="20"/>
              </w:rPr>
              <w:t>ЈЛС – Савет за здравље</w:t>
            </w:r>
          </w:p>
        </w:tc>
        <w:tc>
          <w:tcPr>
            <w:tcW w:w="2204" w:type="dxa"/>
          </w:tcPr>
          <w:p w:rsidR="000712CC" w:rsidRPr="00A8577F" w:rsidRDefault="000712CC" w:rsidP="00A8577F">
            <w:pPr>
              <w:spacing w:before="60" w:after="60"/>
              <w:rPr>
                <w:sz w:val="20"/>
                <w:szCs w:val="20"/>
              </w:rPr>
            </w:pPr>
            <w:r>
              <w:rPr>
                <w:sz w:val="20"/>
                <w:szCs w:val="20"/>
              </w:rPr>
              <w:t>202</w:t>
            </w:r>
            <w:r>
              <w:rPr>
                <w:sz w:val="20"/>
                <w:szCs w:val="20"/>
                <w:lang w:val="sr-Cyrl-RS"/>
              </w:rPr>
              <w:t>3</w:t>
            </w:r>
            <w:r>
              <w:rPr>
                <w:sz w:val="20"/>
                <w:szCs w:val="20"/>
              </w:rPr>
              <w:t>-28</w:t>
            </w:r>
          </w:p>
        </w:tc>
      </w:tr>
      <w:tr w:rsidR="000712CC" w:rsidRPr="00F96C98" w:rsidTr="006E5AA4">
        <w:trPr>
          <w:trHeight w:val="870"/>
        </w:trPr>
        <w:tc>
          <w:tcPr>
            <w:tcW w:w="986" w:type="dxa"/>
          </w:tcPr>
          <w:p w:rsidR="000712CC" w:rsidRDefault="000712CC" w:rsidP="00605009">
            <w:pPr>
              <w:spacing w:before="60" w:after="60"/>
              <w:jc w:val="left"/>
              <w:rPr>
                <w:sz w:val="20"/>
                <w:szCs w:val="20"/>
              </w:rPr>
            </w:pPr>
            <w:r>
              <w:rPr>
                <w:sz w:val="20"/>
                <w:szCs w:val="20"/>
              </w:rPr>
              <w:t>2.6.4</w:t>
            </w:r>
          </w:p>
        </w:tc>
        <w:tc>
          <w:tcPr>
            <w:tcW w:w="4176" w:type="dxa"/>
          </w:tcPr>
          <w:p w:rsidR="000712CC" w:rsidRPr="00F96C98" w:rsidRDefault="000712CC" w:rsidP="00605009">
            <w:pPr>
              <w:spacing w:before="60" w:after="60"/>
              <w:jc w:val="left"/>
              <w:rPr>
                <w:sz w:val="20"/>
                <w:szCs w:val="20"/>
              </w:rPr>
            </w:pPr>
            <w:r>
              <w:rPr>
                <w:sz w:val="20"/>
                <w:szCs w:val="20"/>
              </w:rPr>
              <w:t>Развој и спровођење програма/пројеката за унапређење санитарно-хигијенског и епидемиолошког надзора</w:t>
            </w:r>
          </w:p>
        </w:tc>
        <w:tc>
          <w:tcPr>
            <w:tcW w:w="2664" w:type="dxa"/>
          </w:tcPr>
          <w:p w:rsidR="000712CC" w:rsidRPr="00F96C98" w:rsidRDefault="000712CC" w:rsidP="00605009">
            <w:pPr>
              <w:spacing w:before="60" w:after="60"/>
              <w:jc w:val="left"/>
              <w:rPr>
                <w:sz w:val="20"/>
                <w:szCs w:val="20"/>
              </w:rPr>
            </w:pPr>
            <w:r>
              <w:rPr>
                <w:sz w:val="20"/>
                <w:szCs w:val="20"/>
              </w:rPr>
              <w:t>ЈЛС</w:t>
            </w:r>
          </w:p>
        </w:tc>
        <w:tc>
          <w:tcPr>
            <w:tcW w:w="3398" w:type="dxa"/>
          </w:tcPr>
          <w:p w:rsidR="000712CC" w:rsidRPr="00F96C98" w:rsidRDefault="000712CC" w:rsidP="00605009">
            <w:pPr>
              <w:spacing w:before="60" w:after="60"/>
              <w:jc w:val="left"/>
              <w:rPr>
                <w:sz w:val="20"/>
                <w:szCs w:val="20"/>
              </w:rPr>
            </w:pPr>
            <w:r>
              <w:rPr>
                <w:sz w:val="20"/>
                <w:szCs w:val="20"/>
              </w:rPr>
              <w:t xml:space="preserve">Инспекција, и/зјз, </w:t>
            </w:r>
          </w:p>
        </w:tc>
        <w:tc>
          <w:tcPr>
            <w:tcW w:w="2204" w:type="dxa"/>
          </w:tcPr>
          <w:p w:rsidR="000712CC" w:rsidRPr="00A8577F" w:rsidRDefault="000712CC" w:rsidP="00605009">
            <w:pPr>
              <w:spacing w:before="60" w:after="60"/>
              <w:rPr>
                <w:sz w:val="20"/>
                <w:szCs w:val="20"/>
              </w:rPr>
            </w:pPr>
            <w:r>
              <w:rPr>
                <w:sz w:val="20"/>
                <w:szCs w:val="20"/>
              </w:rPr>
              <w:t>202</w:t>
            </w:r>
            <w:r>
              <w:rPr>
                <w:sz w:val="20"/>
                <w:szCs w:val="20"/>
                <w:lang w:val="sr-Cyrl-RS"/>
              </w:rPr>
              <w:t>3</w:t>
            </w:r>
            <w:r>
              <w:rPr>
                <w:sz w:val="20"/>
                <w:szCs w:val="20"/>
              </w:rPr>
              <w:t>-28</w:t>
            </w:r>
          </w:p>
        </w:tc>
      </w:tr>
      <w:tr w:rsidR="000712CC" w:rsidRPr="00F96C98" w:rsidTr="006E5AA4">
        <w:trPr>
          <w:trHeight w:val="855"/>
        </w:trPr>
        <w:tc>
          <w:tcPr>
            <w:tcW w:w="986" w:type="dxa"/>
          </w:tcPr>
          <w:p w:rsidR="000712CC" w:rsidRDefault="000712CC" w:rsidP="00605009">
            <w:pPr>
              <w:spacing w:before="60" w:after="60"/>
              <w:jc w:val="left"/>
              <w:rPr>
                <w:sz w:val="20"/>
                <w:szCs w:val="20"/>
              </w:rPr>
            </w:pPr>
            <w:r>
              <w:rPr>
                <w:sz w:val="20"/>
                <w:szCs w:val="20"/>
              </w:rPr>
              <w:t>2.6.6</w:t>
            </w:r>
          </w:p>
        </w:tc>
        <w:tc>
          <w:tcPr>
            <w:tcW w:w="4176" w:type="dxa"/>
          </w:tcPr>
          <w:p w:rsidR="000712CC" w:rsidRPr="00F96C98" w:rsidRDefault="000712CC" w:rsidP="00605009">
            <w:pPr>
              <w:spacing w:before="60" w:after="60"/>
              <w:jc w:val="left"/>
              <w:rPr>
                <w:sz w:val="20"/>
                <w:szCs w:val="20"/>
              </w:rPr>
            </w:pPr>
            <w:r>
              <w:rPr>
                <w:sz w:val="20"/>
                <w:szCs w:val="20"/>
              </w:rPr>
              <w:t>Испитивање задовољства корисника услуга у делатности ма које су биле предмет програма/пројекта</w:t>
            </w:r>
          </w:p>
        </w:tc>
        <w:tc>
          <w:tcPr>
            <w:tcW w:w="2664" w:type="dxa"/>
          </w:tcPr>
          <w:p w:rsidR="000712CC" w:rsidRPr="00F96C98" w:rsidRDefault="000712CC" w:rsidP="00605009">
            <w:pPr>
              <w:spacing w:before="60" w:after="60"/>
              <w:jc w:val="left"/>
              <w:rPr>
                <w:sz w:val="20"/>
                <w:szCs w:val="20"/>
              </w:rPr>
            </w:pPr>
            <w:r>
              <w:rPr>
                <w:sz w:val="20"/>
                <w:szCs w:val="20"/>
              </w:rPr>
              <w:t>ЈЛС</w:t>
            </w:r>
          </w:p>
        </w:tc>
        <w:tc>
          <w:tcPr>
            <w:tcW w:w="3398" w:type="dxa"/>
          </w:tcPr>
          <w:p w:rsidR="000712CC" w:rsidRPr="00F96C98" w:rsidRDefault="000712CC" w:rsidP="00605009">
            <w:pPr>
              <w:spacing w:before="60" w:after="60"/>
              <w:jc w:val="left"/>
              <w:rPr>
                <w:sz w:val="20"/>
                <w:szCs w:val="20"/>
              </w:rPr>
            </w:pPr>
            <w:r>
              <w:rPr>
                <w:sz w:val="20"/>
                <w:szCs w:val="20"/>
              </w:rPr>
              <w:t>и/зјз, правна лица која учествују у програму/пројекту</w:t>
            </w:r>
          </w:p>
        </w:tc>
        <w:tc>
          <w:tcPr>
            <w:tcW w:w="2204" w:type="dxa"/>
          </w:tcPr>
          <w:p w:rsidR="000712CC" w:rsidRPr="00A8577F" w:rsidRDefault="000712CC" w:rsidP="00605009">
            <w:pPr>
              <w:spacing w:before="60" w:after="60"/>
              <w:rPr>
                <w:sz w:val="20"/>
                <w:szCs w:val="20"/>
              </w:rPr>
            </w:pPr>
            <w:r>
              <w:rPr>
                <w:sz w:val="20"/>
                <w:szCs w:val="20"/>
              </w:rPr>
              <w:t>202</w:t>
            </w:r>
            <w:r>
              <w:rPr>
                <w:sz w:val="20"/>
                <w:szCs w:val="20"/>
                <w:lang w:val="sr-Cyrl-RS"/>
              </w:rPr>
              <w:t>3</w:t>
            </w:r>
            <w:r>
              <w:rPr>
                <w:sz w:val="20"/>
                <w:szCs w:val="20"/>
              </w:rPr>
              <w:t>-28</w:t>
            </w:r>
          </w:p>
        </w:tc>
      </w:tr>
      <w:tr w:rsidR="000712CC" w:rsidRPr="00F96C98" w:rsidTr="006E5AA4">
        <w:trPr>
          <w:trHeight w:val="382"/>
        </w:trPr>
        <w:tc>
          <w:tcPr>
            <w:tcW w:w="986" w:type="dxa"/>
          </w:tcPr>
          <w:p w:rsidR="000712CC" w:rsidRDefault="000712CC" w:rsidP="00605009">
            <w:pPr>
              <w:spacing w:before="60" w:after="60"/>
              <w:jc w:val="left"/>
              <w:rPr>
                <w:sz w:val="20"/>
                <w:szCs w:val="20"/>
              </w:rPr>
            </w:pPr>
            <w:r>
              <w:rPr>
                <w:sz w:val="20"/>
                <w:szCs w:val="20"/>
              </w:rPr>
              <w:t>2.6.7</w:t>
            </w:r>
          </w:p>
        </w:tc>
        <w:tc>
          <w:tcPr>
            <w:tcW w:w="4176" w:type="dxa"/>
          </w:tcPr>
          <w:p w:rsidR="000712CC" w:rsidRDefault="000712CC" w:rsidP="00605009">
            <w:pPr>
              <w:spacing w:before="60" w:after="60"/>
              <w:jc w:val="left"/>
              <w:rPr>
                <w:sz w:val="20"/>
                <w:szCs w:val="20"/>
              </w:rPr>
            </w:pPr>
            <w:r>
              <w:rPr>
                <w:sz w:val="20"/>
                <w:szCs w:val="20"/>
              </w:rPr>
              <w:t>Извештај о спроведеним активностима</w:t>
            </w:r>
          </w:p>
        </w:tc>
        <w:tc>
          <w:tcPr>
            <w:tcW w:w="2664" w:type="dxa"/>
          </w:tcPr>
          <w:p w:rsidR="000712CC" w:rsidRDefault="000712CC" w:rsidP="00605009">
            <w:pPr>
              <w:spacing w:before="60" w:after="60"/>
              <w:jc w:val="left"/>
              <w:rPr>
                <w:sz w:val="20"/>
                <w:szCs w:val="20"/>
              </w:rPr>
            </w:pPr>
            <w:r>
              <w:rPr>
                <w:sz w:val="20"/>
                <w:szCs w:val="20"/>
              </w:rPr>
              <w:t>ЈЛС</w:t>
            </w:r>
          </w:p>
        </w:tc>
        <w:tc>
          <w:tcPr>
            <w:tcW w:w="3398" w:type="dxa"/>
          </w:tcPr>
          <w:p w:rsidR="000712CC" w:rsidRDefault="000712CC" w:rsidP="00605009">
            <w:pPr>
              <w:spacing w:before="60" w:after="60"/>
              <w:jc w:val="left"/>
              <w:rPr>
                <w:sz w:val="20"/>
                <w:szCs w:val="20"/>
              </w:rPr>
            </w:pPr>
            <w:r>
              <w:rPr>
                <w:sz w:val="20"/>
                <w:szCs w:val="20"/>
              </w:rPr>
              <w:t>Инспекције. и/зјз, правна лица</w:t>
            </w:r>
          </w:p>
        </w:tc>
        <w:tc>
          <w:tcPr>
            <w:tcW w:w="2204" w:type="dxa"/>
          </w:tcPr>
          <w:p w:rsidR="000712CC" w:rsidRPr="00A8577F" w:rsidRDefault="000712CC" w:rsidP="00605009">
            <w:pPr>
              <w:spacing w:before="60" w:after="60"/>
              <w:rPr>
                <w:sz w:val="20"/>
                <w:szCs w:val="20"/>
              </w:rPr>
            </w:pPr>
            <w:r>
              <w:rPr>
                <w:sz w:val="20"/>
                <w:szCs w:val="20"/>
              </w:rPr>
              <w:t>202</w:t>
            </w:r>
            <w:r>
              <w:rPr>
                <w:sz w:val="20"/>
                <w:szCs w:val="20"/>
                <w:lang w:val="sr-Cyrl-RS"/>
              </w:rPr>
              <w:t>3</w:t>
            </w:r>
            <w:r>
              <w:rPr>
                <w:sz w:val="20"/>
                <w:szCs w:val="20"/>
              </w:rPr>
              <w:t>-28</w:t>
            </w:r>
          </w:p>
        </w:tc>
      </w:tr>
    </w:tbl>
    <w:p w:rsidR="00003C6B" w:rsidRPr="00C10064" w:rsidRDefault="00003C6B" w:rsidP="001D7F05">
      <w:pPr>
        <w:spacing w:before="0"/>
        <w:rPr>
          <w:lang w:val="sr-Cyrl-RS"/>
        </w:rPr>
        <w:sectPr w:rsidR="00003C6B" w:rsidRPr="00C10064" w:rsidSect="001D7F05">
          <w:pgSz w:w="15840" w:h="12240" w:orient="landscape"/>
          <w:pgMar w:top="1440" w:right="1440" w:bottom="1440" w:left="1440" w:header="720" w:footer="720" w:gutter="0"/>
          <w:cols w:space="720"/>
          <w:docGrid w:linePitch="360"/>
        </w:sectPr>
      </w:pPr>
    </w:p>
    <w:p w:rsidR="00C10064" w:rsidRPr="00C10064" w:rsidRDefault="00C10064" w:rsidP="006E5AA4">
      <w:pPr>
        <w:rPr>
          <w:lang w:val="sr-Cyrl-RS"/>
        </w:rPr>
      </w:pPr>
    </w:p>
    <w:sectPr w:rsidR="00C10064" w:rsidRPr="00C10064" w:rsidSect="001D7F0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667" w:rsidRDefault="001C7667" w:rsidP="008C77D7">
      <w:pPr>
        <w:spacing w:before="0"/>
      </w:pPr>
      <w:r>
        <w:separator/>
      </w:r>
    </w:p>
  </w:endnote>
  <w:endnote w:type="continuationSeparator" w:id="0">
    <w:p w:rsidR="001C7667" w:rsidRDefault="001C7667" w:rsidP="008C77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667" w:rsidRDefault="001C7667" w:rsidP="008C77D7">
      <w:pPr>
        <w:spacing w:before="0"/>
      </w:pPr>
      <w:r>
        <w:separator/>
      </w:r>
    </w:p>
  </w:footnote>
  <w:footnote w:type="continuationSeparator" w:id="0">
    <w:p w:rsidR="001C7667" w:rsidRDefault="001C7667" w:rsidP="008C77D7">
      <w:pPr>
        <w:spacing w:before="0"/>
      </w:pPr>
      <w:r>
        <w:continuationSeparator/>
      </w:r>
    </w:p>
  </w:footnote>
  <w:footnote w:id="1">
    <w:p w:rsidR="00D927C8" w:rsidRPr="00176254" w:rsidRDefault="00D927C8" w:rsidP="006306C9">
      <w:pPr>
        <w:pStyle w:val="FootnoteText"/>
        <w:rPr>
          <w:i/>
        </w:rPr>
      </w:pPr>
      <w:r>
        <w:rPr>
          <w:rStyle w:val="FootnoteReference"/>
        </w:rPr>
        <w:footnoteRef/>
      </w:r>
      <w:r>
        <w:t xml:space="preserve"> Различити модели; </w:t>
      </w:r>
      <w:r>
        <w:rPr>
          <w:i/>
        </w:rPr>
        <w:t>reach-out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537D"/>
    <w:multiLevelType w:val="hybridMultilevel"/>
    <w:tmpl w:val="4716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D87A85"/>
    <w:multiLevelType w:val="hybridMultilevel"/>
    <w:tmpl w:val="304EAB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0A6339"/>
    <w:multiLevelType w:val="multilevel"/>
    <w:tmpl w:val="B6E0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F90A55"/>
    <w:multiLevelType w:val="hybridMultilevel"/>
    <w:tmpl w:val="376C7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C3D87"/>
    <w:multiLevelType w:val="hybridMultilevel"/>
    <w:tmpl w:val="358EEA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F51DD9"/>
    <w:multiLevelType w:val="hybridMultilevel"/>
    <w:tmpl w:val="70063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77BFE"/>
    <w:multiLevelType w:val="hybridMultilevel"/>
    <w:tmpl w:val="9EDCE5F2"/>
    <w:lvl w:ilvl="0" w:tplc="435471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5451B2"/>
    <w:multiLevelType w:val="hybridMultilevel"/>
    <w:tmpl w:val="9F42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5528A"/>
    <w:multiLevelType w:val="hybridMultilevel"/>
    <w:tmpl w:val="8F261B2C"/>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
    <w:nsid w:val="35B634B1"/>
    <w:multiLevelType w:val="multilevel"/>
    <w:tmpl w:val="DE46B7B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63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36465315"/>
    <w:multiLevelType w:val="hybridMultilevel"/>
    <w:tmpl w:val="063CA9A0"/>
    <w:lvl w:ilvl="0" w:tplc="1486C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F76D84"/>
    <w:multiLevelType w:val="hybridMultilevel"/>
    <w:tmpl w:val="752C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95C90"/>
    <w:multiLevelType w:val="hybridMultilevel"/>
    <w:tmpl w:val="8528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816563"/>
    <w:multiLevelType w:val="hybridMultilevel"/>
    <w:tmpl w:val="8E48EC04"/>
    <w:lvl w:ilvl="0" w:tplc="72DA8B44">
      <w:start w:val="1"/>
      <w:numFmt w:val="bullet"/>
      <w:lvlText w:val=""/>
      <w:lvlJc w:val="left"/>
      <w:pPr>
        <w:ind w:left="720" w:hanging="360"/>
      </w:pPr>
      <w:rPr>
        <w:rFonts w:ascii="Symbol" w:hAnsi="Symbol" w:hint="default"/>
      </w:rPr>
    </w:lvl>
    <w:lvl w:ilvl="1" w:tplc="391E89C2" w:tentative="1">
      <w:start w:val="1"/>
      <w:numFmt w:val="bullet"/>
      <w:lvlText w:val="o"/>
      <w:lvlJc w:val="left"/>
      <w:pPr>
        <w:ind w:left="1440" w:hanging="360"/>
      </w:pPr>
      <w:rPr>
        <w:rFonts w:ascii="Courier New" w:hAnsi="Courier New" w:cs="Courier New" w:hint="default"/>
      </w:rPr>
    </w:lvl>
    <w:lvl w:ilvl="2" w:tplc="6498B99A" w:tentative="1">
      <w:start w:val="1"/>
      <w:numFmt w:val="bullet"/>
      <w:lvlText w:val=""/>
      <w:lvlJc w:val="left"/>
      <w:pPr>
        <w:ind w:left="2160" w:hanging="360"/>
      </w:pPr>
      <w:rPr>
        <w:rFonts w:ascii="Wingdings" w:hAnsi="Wingdings" w:hint="default"/>
      </w:rPr>
    </w:lvl>
    <w:lvl w:ilvl="3" w:tplc="D5D0451E" w:tentative="1">
      <w:start w:val="1"/>
      <w:numFmt w:val="bullet"/>
      <w:lvlText w:val=""/>
      <w:lvlJc w:val="left"/>
      <w:pPr>
        <w:ind w:left="2880" w:hanging="360"/>
      </w:pPr>
      <w:rPr>
        <w:rFonts w:ascii="Symbol" w:hAnsi="Symbol" w:hint="default"/>
      </w:rPr>
    </w:lvl>
    <w:lvl w:ilvl="4" w:tplc="EE363026" w:tentative="1">
      <w:start w:val="1"/>
      <w:numFmt w:val="bullet"/>
      <w:lvlText w:val="o"/>
      <w:lvlJc w:val="left"/>
      <w:pPr>
        <w:ind w:left="3600" w:hanging="360"/>
      </w:pPr>
      <w:rPr>
        <w:rFonts w:ascii="Courier New" w:hAnsi="Courier New" w:cs="Courier New" w:hint="default"/>
      </w:rPr>
    </w:lvl>
    <w:lvl w:ilvl="5" w:tplc="A2C26C9C" w:tentative="1">
      <w:start w:val="1"/>
      <w:numFmt w:val="bullet"/>
      <w:lvlText w:val=""/>
      <w:lvlJc w:val="left"/>
      <w:pPr>
        <w:ind w:left="4320" w:hanging="360"/>
      </w:pPr>
      <w:rPr>
        <w:rFonts w:ascii="Wingdings" w:hAnsi="Wingdings" w:hint="default"/>
      </w:rPr>
    </w:lvl>
    <w:lvl w:ilvl="6" w:tplc="F43E80EE" w:tentative="1">
      <w:start w:val="1"/>
      <w:numFmt w:val="bullet"/>
      <w:lvlText w:val=""/>
      <w:lvlJc w:val="left"/>
      <w:pPr>
        <w:ind w:left="5040" w:hanging="360"/>
      </w:pPr>
      <w:rPr>
        <w:rFonts w:ascii="Symbol" w:hAnsi="Symbol" w:hint="default"/>
      </w:rPr>
    </w:lvl>
    <w:lvl w:ilvl="7" w:tplc="C9D8F84A" w:tentative="1">
      <w:start w:val="1"/>
      <w:numFmt w:val="bullet"/>
      <w:lvlText w:val="o"/>
      <w:lvlJc w:val="left"/>
      <w:pPr>
        <w:ind w:left="5760" w:hanging="360"/>
      </w:pPr>
      <w:rPr>
        <w:rFonts w:ascii="Courier New" w:hAnsi="Courier New" w:cs="Courier New" w:hint="default"/>
      </w:rPr>
    </w:lvl>
    <w:lvl w:ilvl="8" w:tplc="E8DE1398" w:tentative="1">
      <w:start w:val="1"/>
      <w:numFmt w:val="bullet"/>
      <w:lvlText w:val=""/>
      <w:lvlJc w:val="left"/>
      <w:pPr>
        <w:ind w:left="6480" w:hanging="360"/>
      </w:pPr>
      <w:rPr>
        <w:rFonts w:ascii="Wingdings" w:hAnsi="Wingdings" w:hint="default"/>
      </w:rPr>
    </w:lvl>
  </w:abstractNum>
  <w:abstractNum w:abstractNumId="14">
    <w:nsid w:val="3C8E4ED7"/>
    <w:multiLevelType w:val="multilevel"/>
    <w:tmpl w:val="D05AC5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424340EE"/>
    <w:multiLevelType w:val="hybridMultilevel"/>
    <w:tmpl w:val="41469C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nsid w:val="494116E4"/>
    <w:multiLevelType w:val="hybridMultilevel"/>
    <w:tmpl w:val="ABF0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D078F1"/>
    <w:multiLevelType w:val="hybridMultilevel"/>
    <w:tmpl w:val="990601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5849A3"/>
    <w:multiLevelType w:val="hybridMultilevel"/>
    <w:tmpl w:val="5672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52010D"/>
    <w:multiLevelType w:val="hybridMultilevel"/>
    <w:tmpl w:val="F332869C"/>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5868B3"/>
    <w:multiLevelType w:val="hybridMultilevel"/>
    <w:tmpl w:val="C58C2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9C705A"/>
    <w:multiLevelType w:val="hybridMultilevel"/>
    <w:tmpl w:val="E8E6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B4136"/>
    <w:multiLevelType w:val="hybridMultilevel"/>
    <w:tmpl w:val="EAC04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DE3B09"/>
    <w:multiLevelType w:val="hybridMultilevel"/>
    <w:tmpl w:val="297C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623C22"/>
    <w:multiLevelType w:val="hybridMultilevel"/>
    <w:tmpl w:val="5992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680A1A"/>
    <w:multiLevelType w:val="hybridMultilevel"/>
    <w:tmpl w:val="D534B9DA"/>
    <w:lvl w:ilvl="0" w:tplc="0E5E774A">
      <w:start w:val="1"/>
      <w:numFmt w:val="bullet"/>
      <w:lvlText w:val="-"/>
      <w:lvlJc w:val="left"/>
      <w:pPr>
        <w:ind w:left="346" w:hanging="360"/>
      </w:pPr>
      <w:rPr>
        <w:rFonts w:ascii="Calibri" w:eastAsia="Times New Roman" w:hAnsi="Calibri" w:cs="Calibri"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6">
    <w:nsid w:val="68195A3F"/>
    <w:multiLevelType w:val="hybridMultilevel"/>
    <w:tmpl w:val="FBA81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20354A"/>
    <w:multiLevelType w:val="hybridMultilevel"/>
    <w:tmpl w:val="2E1C4260"/>
    <w:lvl w:ilvl="0" w:tplc="0914AA7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DF344D"/>
    <w:multiLevelType w:val="hybridMultilevel"/>
    <w:tmpl w:val="6F46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6B2E20"/>
    <w:multiLevelType w:val="hybridMultilevel"/>
    <w:tmpl w:val="45927E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6063A3"/>
    <w:multiLevelType w:val="multilevel"/>
    <w:tmpl w:val="50BA6E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7BC512E0"/>
    <w:multiLevelType w:val="hybridMultilevel"/>
    <w:tmpl w:val="D346E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16"/>
  </w:num>
  <w:num w:numId="4">
    <w:abstractNumId w:val="2"/>
  </w:num>
  <w:num w:numId="5">
    <w:abstractNumId w:val="23"/>
  </w:num>
  <w:num w:numId="6">
    <w:abstractNumId w:val="22"/>
  </w:num>
  <w:num w:numId="7">
    <w:abstractNumId w:val="29"/>
  </w:num>
  <w:num w:numId="8">
    <w:abstractNumId w:val="4"/>
  </w:num>
  <w:num w:numId="9">
    <w:abstractNumId w:val="31"/>
  </w:num>
  <w:num w:numId="10">
    <w:abstractNumId w:val="7"/>
  </w:num>
  <w:num w:numId="11">
    <w:abstractNumId w:val="24"/>
  </w:num>
  <w:num w:numId="12">
    <w:abstractNumId w:val="12"/>
  </w:num>
  <w:num w:numId="13">
    <w:abstractNumId w:val="28"/>
  </w:num>
  <w:num w:numId="14">
    <w:abstractNumId w:val="26"/>
  </w:num>
  <w:num w:numId="15">
    <w:abstractNumId w:val="3"/>
  </w:num>
  <w:num w:numId="16">
    <w:abstractNumId w:val="15"/>
  </w:num>
  <w:num w:numId="17">
    <w:abstractNumId w:val="0"/>
  </w:num>
  <w:num w:numId="18">
    <w:abstractNumId w:val="20"/>
  </w:num>
  <w:num w:numId="19">
    <w:abstractNumId w:val="14"/>
  </w:num>
  <w:num w:numId="20">
    <w:abstractNumId w:val="13"/>
  </w:num>
  <w:num w:numId="21">
    <w:abstractNumId w:val="8"/>
  </w:num>
  <w:num w:numId="22">
    <w:abstractNumId w:val="19"/>
  </w:num>
  <w:num w:numId="23">
    <w:abstractNumId w:val="18"/>
  </w:num>
  <w:num w:numId="24">
    <w:abstractNumId w:val="11"/>
  </w:num>
  <w:num w:numId="25">
    <w:abstractNumId w:val="21"/>
  </w:num>
  <w:num w:numId="26">
    <w:abstractNumId w:val="5"/>
  </w:num>
  <w:num w:numId="27">
    <w:abstractNumId w:val="10"/>
  </w:num>
  <w:num w:numId="28">
    <w:abstractNumId w:val="1"/>
  </w:num>
  <w:num w:numId="29">
    <w:abstractNumId w:val="6"/>
  </w:num>
  <w:num w:numId="30">
    <w:abstractNumId w:val="17"/>
  </w:num>
  <w:num w:numId="31">
    <w:abstractNumId w:val="9"/>
  </w:num>
  <w:num w:numId="32">
    <w:abstractNumId w:val="25"/>
  </w:num>
  <w:num w:numId="33">
    <w:abstractNumId w:val="9"/>
  </w:num>
  <w:num w:numId="34">
    <w:abstractNumId w:val="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EwMzK0NDIws7A0sTRR0lEKTi0uzszPAykwrAUANd+SECwAAAA="/>
  </w:docVars>
  <w:rsids>
    <w:rsidRoot w:val="0084770B"/>
    <w:rsid w:val="00000F50"/>
    <w:rsid w:val="00003C6B"/>
    <w:rsid w:val="00006A65"/>
    <w:rsid w:val="00007480"/>
    <w:rsid w:val="00007573"/>
    <w:rsid w:val="00013B17"/>
    <w:rsid w:val="000450C5"/>
    <w:rsid w:val="0004709F"/>
    <w:rsid w:val="00060694"/>
    <w:rsid w:val="00062956"/>
    <w:rsid w:val="00066A6B"/>
    <w:rsid w:val="000712CC"/>
    <w:rsid w:val="00076129"/>
    <w:rsid w:val="00076A23"/>
    <w:rsid w:val="00081A79"/>
    <w:rsid w:val="0008217D"/>
    <w:rsid w:val="00084A21"/>
    <w:rsid w:val="00087872"/>
    <w:rsid w:val="00087DF7"/>
    <w:rsid w:val="0009141A"/>
    <w:rsid w:val="000961F7"/>
    <w:rsid w:val="000963B7"/>
    <w:rsid w:val="000A1EA3"/>
    <w:rsid w:val="000A52ED"/>
    <w:rsid w:val="000A7031"/>
    <w:rsid w:val="000B0AB0"/>
    <w:rsid w:val="000B30A9"/>
    <w:rsid w:val="000C2F18"/>
    <w:rsid w:val="000D4919"/>
    <w:rsid w:val="000D68DF"/>
    <w:rsid w:val="000D7C99"/>
    <w:rsid w:val="000F032D"/>
    <w:rsid w:val="000F3F5F"/>
    <w:rsid w:val="000F6554"/>
    <w:rsid w:val="00101BCC"/>
    <w:rsid w:val="0010243D"/>
    <w:rsid w:val="0011191E"/>
    <w:rsid w:val="001144B8"/>
    <w:rsid w:val="00115BE7"/>
    <w:rsid w:val="00120B27"/>
    <w:rsid w:val="00130628"/>
    <w:rsid w:val="00130F70"/>
    <w:rsid w:val="0013510A"/>
    <w:rsid w:val="00164BCA"/>
    <w:rsid w:val="00172558"/>
    <w:rsid w:val="00172D39"/>
    <w:rsid w:val="00173204"/>
    <w:rsid w:val="00174F1B"/>
    <w:rsid w:val="001761A1"/>
    <w:rsid w:val="0017797F"/>
    <w:rsid w:val="00180618"/>
    <w:rsid w:val="00181173"/>
    <w:rsid w:val="0018626A"/>
    <w:rsid w:val="00186F4D"/>
    <w:rsid w:val="00195028"/>
    <w:rsid w:val="001A18B5"/>
    <w:rsid w:val="001B1545"/>
    <w:rsid w:val="001B1C94"/>
    <w:rsid w:val="001B4072"/>
    <w:rsid w:val="001C4F94"/>
    <w:rsid w:val="001C5CA3"/>
    <w:rsid w:val="001C7667"/>
    <w:rsid w:val="001C7F1E"/>
    <w:rsid w:val="001D1B05"/>
    <w:rsid w:val="001D2DA6"/>
    <w:rsid w:val="001D7F05"/>
    <w:rsid w:val="001E4D38"/>
    <w:rsid w:val="001F4904"/>
    <w:rsid w:val="001F6F4D"/>
    <w:rsid w:val="002214EA"/>
    <w:rsid w:val="0022711A"/>
    <w:rsid w:val="00233846"/>
    <w:rsid w:val="00233F65"/>
    <w:rsid w:val="00235187"/>
    <w:rsid w:val="002411EE"/>
    <w:rsid w:val="002463E2"/>
    <w:rsid w:val="00247271"/>
    <w:rsid w:val="00266EEA"/>
    <w:rsid w:val="00271D5A"/>
    <w:rsid w:val="002724B6"/>
    <w:rsid w:val="00274174"/>
    <w:rsid w:val="00276F24"/>
    <w:rsid w:val="00284044"/>
    <w:rsid w:val="00292D9A"/>
    <w:rsid w:val="00293113"/>
    <w:rsid w:val="0029325A"/>
    <w:rsid w:val="00293FED"/>
    <w:rsid w:val="002A315F"/>
    <w:rsid w:val="002A5BEC"/>
    <w:rsid w:val="002C24D7"/>
    <w:rsid w:val="002D3535"/>
    <w:rsid w:val="002D466F"/>
    <w:rsid w:val="002E1436"/>
    <w:rsid w:val="002E5A5B"/>
    <w:rsid w:val="002F3C72"/>
    <w:rsid w:val="002F3FA0"/>
    <w:rsid w:val="002F5A69"/>
    <w:rsid w:val="002F6528"/>
    <w:rsid w:val="002F7E86"/>
    <w:rsid w:val="00302606"/>
    <w:rsid w:val="00320A9A"/>
    <w:rsid w:val="003253DE"/>
    <w:rsid w:val="00333754"/>
    <w:rsid w:val="00334000"/>
    <w:rsid w:val="0033448B"/>
    <w:rsid w:val="0033722D"/>
    <w:rsid w:val="00346743"/>
    <w:rsid w:val="00356041"/>
    <w:rsid w:val="003619C4"/>
    <w:rsid w:val="00361D6B"/>
    <w:rsid w:val="00364F20"/>
    <w:rsid w:val="00372A55"/>
    <w:rsid w:val="00383395"/>
    <w:rsid w:val="00386913"/>
    <w:rsid w:val="00392199"/>
    <w:rsid w:val="00393CEB"/>
    <w:rsid w:val="00395925"/>
    <w:rsid w:val="003A01CA"/>
    <w:rsid w:val="003A33DD"/>
    <w:rsid w:val="003A6953"/>
    <w:rsid w:val="003A6D71"/>
    <w:rsid w:val="003B0215"/>
    <w:rsid w:val="003B513E"/>
    <w:rsid w:val="003B6BFB"/>
    <w:rsid w:val="003C0B9E"/>
    <w:rsid w:val="003C10A6"/>
    <w:rsid w:val="003C2B31"/>
    <w:rsid w:val="003E7980"/>
    <w:rsid w:val="003F1DD0"/>
    <w:rsid w:val="003F228B"/>
    <w:rsid w:val="003F3142"/>
    <w:rsid w:val="003F3B72"/>
    <w:rsid w:val="00402062"/>
    <w:rsid w:val="004121FD"/>
    <w:rsid w:val="00413A3E"/>
    <w:rsid w:val="0041409C"/>
    <w:rsid w:val="00417604"/>
    <w:rsid w:val="0042052A"/>
    <w:rsid w:val="004245D0"/>
    <w:rsid w:val="00424999"/>
    <w:rsid w:val="00430477"/>
    <w:rsid w:val="0043605F"/>
    <w:rsid w:val="00442ECD"/>
    <w:rsid w:val="0044369A"/>
    <w:rsid w:val="00444BE0"/>
    <w:rsid w:val="00444CCA"/>
    <w:rsid w:val="00446A00"/>
    <w:rsid w:val="004506AC"/>
    <w:rsid w:val="00453BA1"/>
    <w:rsid w:val="00461800"/>
    <w:rsid w:val="00464484"/>
    <w:rsid w:val="00467A38"/>
    <w:rsid w:val="00467AE9"/>
    <w:rsid w:val="00471335"/>
    <w:rsid w:val="004734ED"/>
    <w:rsid w:val="00477CDD"/>
    <w:rsid w:val="00495A80"/>
    <w:rsid w:val="004A2AB2"/>
    <w:rsid w:val="004C2DAD"/>
    <w:rsid w:val="004C424F"/>
    <w:rsid w:val="004D0286"/>
    <w:rsid w:val="004F3905"/>
    <w:rsid w:val="004F56CD"/>
    <w:rsid w:val="004F766C"/>
    <w:rsid w:val="00500B94"/>
    <w:rsid w:val="00514FCA"/>
    <w:rsid w:val="00517911"/>
    <w:rsid w:val="005214E7"/>
    <w:rsid w:val="0053264B"/>
    <w:rsid w:val="00533434"/>
    <w:rsid w:val="00534FC1"/>
    <w:rsid w:val="00536B31"/>
    <w:rsid w:val="00543CEB"/>
    <w:rsid w:val="005470B1"/>
    <w:rsid w:val="0056115A"/>
    <w:rsid w:val="005622CB"/>
    <w:rsid w:val="005629B5"/>
    <w:rsid w:val="00566559"/>
    <w:rsid w:val="005708CC"/>
    <w:rsid w:val="00570F3D"/>
    <w:rsid w:val="00573332"/>
    <w:rsid w:val="00576670"/>
    <w:rsid w:val="00576AE5"/>
    <w:rsid w:val="005821FC"/>
    <w:rsid w:val="00583696"/>
    <w:rsid w:val="00586607"/>
    <w:rsid w:val="00593F3E"/>
    <w:rsid w:val="0059415F"/>
    <w:rsid w:val="005A29D4"/>
    <w:rsid w:val="005A5AEB"/>
    <w:rsid w:val="005B174D"/>
    <w:rsid w:val="005B40C0"/>
    <w:rsid w:val="005B49B6"/>
    <w:rsid w:val="005C100C"/>
    <w:rsid w:val="005C16BF"/>
    <w:rsid w:val="005C7D5A"/>
    <w:rsid w:val="005D15C9"/>
    <w:rsid w:val="005D3247"/>
    <w:rsid w:val="005D5B66"/>
    <w:rsid w:val="005D7190"/>
    <w:rsid w:val="005E4FF9"/>
    <w:rsid w:val="005E752C"/>
    <w:rsid w:val="005F3FEC"/>
    <w:rsid w:val="0060023F"/>
    <w:rsid w:val="0060408A"/>
    <w:rsid w:val="00605009"/>
    <w:rsid w:val="00606352"/>
    <w:rsid w:val="00610FD3"/>
    <w:rsid w:val="006128CF"/>
    <w:rsid w:val="00613797"/>
    <w:rsid w:val="00614E8A"/>
    <w:rsid w:val="00620F3D"/>
    <w:rsid w:val="00621670"/>
    <w:rsid w:val="00624A63"/>
    <w:rsid w:val="00626401"/>
    <w:rsid w:val="006306C9"/>
    <w:rsid w:val="006318EA"/>
    <w:rsid w:val="00643AB1"/>
    <w:rsid w:val="00656E0B"/>
    <w:rsid w:val="00660361"/>
    <w:rsid w:val="0067361A"/>
    <w:rsid w:val="00673EAA"/>
    <w:rsid w:val="00681BEC"/>
    <w:rsid w:val="0068386B"/>
    <w:rsid w:val="006842D4"/>
    <w:rsid w:val="00685332"/>
    <w:rsid w:val="006876CF"/>
    <w:rsid w:val="006A4AB7"/>
    <w:rsid w:val="006B3FFB"/>
    <w:rsid w:val="006B43D6"/>
    <w:rsid w:val="006B4CEC"/>
    <w:rsid w:val="006B5287"/>
    <w:rsid w:val="006C2BEF"/>
    <w:rsid w:val="006C56AB"/>
    <w:rsid w:val="006D1F64"/>
    <w:rsid w:val="006D236C"/>
    <w:rsid w:val="006E035E"/>
    <w:rsid w:val="006E1D4A"/>
    <w:rsid w:val="006E5AA4"/>
    <w:rsid w:val="006F5253"/>
    <w:rsid w:val="00700410"/>
    <w:rsid w:val="007005F7"/>
    <w:rsid w:val="00716479"/>
    <w:rsid w:val="007212FC"/>
    <w:rsid w:val="00727FD7"/>
    <w:rsid w:val="007363AB"/>
    <w:rsid w:val="007368BD"/>
    <w:rsid w:val="0074117E"/>
    <w:rsid w:val="00752796"/>
    <w:rsid w:val="0075360C"/>
    <w:rsid w:val="007547E9"/>
    <w:rsid w:val="00756D9F"/>
    <w:rsid w:val="007572F7"/>
    <w:rsid w:val="00760F94"/>
    <w:rsid w:val="00762111"/>
    <w:rsid w:val="00781894"/>
    <w:rsid w:val="0079038E"/>
    <w:rsid w:val="007920E7"/>
    <w:rsid w:val="00794DF3"/>
    <w:rsid w:val="007A17F6"/>
    <w:rsid w:val="007A2049"/>
    <w:rsid w:val="007A43C3"/>
    <w:rsid w:val="007A44F9"/>
    <w:rsid w:val="007B3143"/>
    <w:rsid w:val="007B421C"/>
    <w:rsid w:val="007B6D3A"/>
    <w:rsid w:val="007C41E7"/>
    <w:rsid w:val="007C7A0B"/>
    <w:rsid w:val="007E60E6"/>
    <w:rsid w:val="00801F48"/>
    <w:rsid w:val="00802CF9"/>
    <w:rsid w:val="00803543"/>
    <w:rsid w:val="00816CD3"/>
    <w:rsid w:val="008303F5"/>
    <w:rsid w:val="008312C2"/>
    <w:rsid w:val="00834ED3"/>
    <w:rsid w:val="00843734"/>
    <w:rsid w:val="0084770B"/>
    <w:rsid w:val="00852206"/>
    <w:rsid w:val="00856BDA"/>
    <w:rsid w:val="00872DF8"/>
    <w:rsid w:val="0087324F"/>
    <w:rsid w:val="00874602"/>
    <w:rsid w:val="008842D1"/>
    <w:rsid w:val="0088604B"/>
    <w:rsid w:val="008A698B"/>
    <w:rsid w:val="008A79FD"/>
    <w:rsid w:val="008B7193"/>
    <w:rsid w:val="008B75E2"/>
    <w:rsid w:val="008C34E2"/>
    <w:rsid w:val="008C461A"/>
    <w:rsid w:val="008C4E80"/>
    <w:rsid w:val="008C5C45"/>
    <w:rsid w:val="008C77D7"/>
    <w:rsid w:val="008D12A2"/>
    <w:rsid w:val="008D5E65"/>
    <w:rsid w:val="008D7FAF"/>
    <w:rsid w:val="008E1664"/>
    <w:rsid w:val="008E2882"/>
    <w:rsid w:val="008F35C8"/>
    <w:rsid w:val="0090329B"/>
    <w:rsid w:val="0090428C"/>
    <w:rsid w:val="00907233"/>
    <w:rsid w:val="009111AB"/>
    <w:rsid w:val="00912852"/>
    <w:rsid w:val="00915244"/>
    <w:rsid w:val="0092289C"/>
    <w:rsid w:val="00941DB8"/>
    <w:rsid w:val="0094247F"/>
    <w:rsid w:val="00952EC0"/>
    <w:rsid w:val="00953040"/>
    <w:rsid w:val="00954254"/>
    <w:rsid w:val="0095784D"/>
    <w:rsid w:val="009643E1"/>
    <w:rsid w:val="00964539"/>
    <w:rsid w:val="00964C05"/>
    <w:rsid w:val="0096710D"/>
    <w:rsid w:val="00970FA5"/>
    <w:rsid w:val="00974008"/>
    <w:rsid w:val="00975B24"/>
    <w:rsid w:val="00981A53"/>
    <w:rsid w:val="00993666"/>
    <w:rsid w:val="009A4727"/>
    <w:rsid w:val="009B133B"/>
    <w:rsid w:val="009B7813"/>
    <w:rsid w:val="009C28F6"/>
    <w:rsid w:val="009C7F48"/>
    <w:rsid w:val="009D2FED"/>
    <w:rsid w:val="009D596E"/>
    <w:rsid w:val="009E3D87"/>
    <w:rsid w:val="009F23AA"/>
    <w:rsid w:val="009F4877"/>
    <w:rsid w:val="00A10214"/>
    <w:rsid w:val="00A1490D"/>
    <w:rsid w:val="00A2120D"/>
    <w:rsid w:val="00A26394"/>
    <w:rsid w:val="00A26763"/>
    <w:rsid w:val="00A33819"/>
    <w:rsid w:val="00A36B58"/>
    <w:rsid w:val="00A53946"/>
    <w:rsid w:val="00A62FC5"/>
    <w:rsid w:val="00A6672C"/>
    <w:rsid w:val="00A67464"/>
    <w:rsid w:val="00A812AD"/>
    <w:rsid w:val="00A8244B"/>
    <w:rsid w:val="00A85364"/>
    <w:rsid w:val="00A8577F"/>
    <w:rsid w:val="00A85FE8"/>
    <w:rsid w:val="00A9120C"/>
    <w:rsid w:val="00A9246F"/>
    <w:rsid w:val="00A9621B"/>
    <w:rsid w:val="00AA0DCB"/>
    <w:rsid w:val="00AA0FB9"/>
    <w:rsid w:val="00AB186F"/>
    <w:rsid w:val="00AB343D"/>
    <w:rsid w:val="00AB67B9"/>
    <w:rsid w:val="00AC3500"/>
    <w:rsid w:val="00AD7EC9"/>
    <w:rsid w:val="00AE45A4"/>
    <w:rsid w:val="00AE51C1"/>
    <w:rsid w:val="00AF1CD2"/>
    <w:rsid w:val="00AF24A1"/>
    <w:rsid w:val="00AF2FC0"/>
    <w:rsid w:val="00AF454C"/>
    <w:rsid w:val="00B04EB0"/>
    <w:rsid w:val="00B11DCC"/>
    <w:rsid w:val="00B139AA"/>
    <w:rsid w:val="00B13A84"/>
    <w:rsid w:val="00B14353"/>
    <w:rsid w:val="00B24A32"/>
    <w:rsid w:val="00B25A2D"/>
    <w:rsid w:val="00B350C8"/>
    <w:rsid w:val="00B36488"/>
    <w:rsid w:val="00B37580"/>
    <w:rsid w:val="00B42DB1"/>
    <w:rsid w:val="00B42F04"/>
    <w:rsid w:val="00B4565E"/>
    <w:rsid w:val="00B47B16"/>
    <w:rsid w:val="00B50CF5"/>
    <w:rsid w:val="00B54581"/>
    <w:rsid w:val="00B55B93"/>
    <w:rsid w:val="00B56D86"/>
    <w:rsid w:val="00B61A0D"/>
    <w:rsid w:val="00B664E8"/>
    <w:rsid w:val="00B6671C"/>
    <w:rsid w:val="00B67285"/>
    <w:rsid w:val="00B67B01"/>
    <w:rsid w:val="00B72C0E"/>
    <w:rsid w:val="00B74AFF"/>
    <w:rsid w:val="00B76860"/>
    <w:rsid w:val="00B80988"/>
    <w:rsid w:val="00B96A38"/>
    <w:rsid w:val="00BA11F0"/>
    <w:rsid w:val="00BA5449"/>
    <w:rsid w:val="00BA6CD7"/>
    <w:rsid w:val="00BA7CC5"/>
    <w:rsid w:val="00BB1B09"/>
    <w:rsid w:val="00BB3638"/>
    <w:rsid w:val="00BB4BEB"/>
    <w:rsid w:val="00BB4E29"/>
    <w:rsid w:val="00BC28E4"/>
    <w:rsid w:val="00BD4400"/>
    <w:rsid w:val="00BD45F8"/>
    <w:rsid w:val="00BE2D20"/>
    <w:rsid w:val="00BE50A1"/>
    <w:rsid w:val="00BE642E"/>
    <w:rsid w:val="00BF60F1"/>
    <w:rsid w:val="00BF7280"/>
    <w:rsid w:val="00C00EE9"/>
    <w:rsid w:val="00C10064"/>
    <w:rsid w:val="00C10396"/>
    <w:rsid w:val="00C12105"/>
    <w:rsid w:val="00C12E43"/>
    <w:rsid w:val="00C22202"/>
    <w:rsid w:val="00C27506"/>
    <w:rsid w:val="00C351AE"/>
    <w:rsid w:val="00C51232"/>
    <w:rsid w:val="00C569C4"/>
    <w:rsid w:val="00C61D76"/>
    <w:rsid w:val="00C67D64"/>
    <w:rsid w:val="00C83191"/>
    <w:rsid w:val="00C877E5"/>
    <w:rsid w:val="00C97276"/>
    <w:rsid w:val="00CA0041"/>
    <w:rsid w:val="00CA16EF"/>
    <w:rsid w:val="00CA1A35"/>
    <w:rsid w:val="00CA58FD"/>
    <w:rsid w:val="00CB206C"/>
    <w:rsid w:val="00CB432D"/>
    <w:rsid w:val="00CC0B8C"/>
    <w:rsid w:val="00CC1205"/>
    <w:rsid w:val="00CC7D34"/>
    <w:rsid w:val="00CE60F7"/>
    <w:rsid w:val="00CF4E4E"/>
    <w:rsid w:val="00D02966"/>
    <w:rsid w:val="00D02E3A"/>
    <w:rsid w:val="00D05332"/>
    <w:rsid w:val="00D17DC7"/>
    <w:rsid w:val="00D22E6F"/>
    <w:rsid w:val="00D244C8"/>
    <w:rsid w:val="00D26095"/>
    <w:rsid w:val="00D304F6"/>
    <w:rsid w:val="00D4142F"/>
    <w:rsid w:val="00D43FA6"/>
    <w:rsid w:val="00D6009B"/>
    <w:rsid w:val="00D61999"/>
    <w:rsid w:val="00D71043"/>
    <w:rsid w:val="00D751A8"/>
    <w:rsid w:val="00D76C93"/>
    <w:rsid w:val="00D81F81"/>
    <w:rsid w:val="00D911D3"/>
    <w:rsid w:val="00D91826"/>
    <w:rsid w:val="00D927C8"/>
    <w:rsid w:val="00D930B7"/>
    <w:rsid w:val="00D95FBB"/>
    <w:rsid w:val="00D964CA"/>
    <w:rsid w:val="00DA032F"/>
    <w:rsid w:val="00DA3531"/>
    <w:rsid w:val="00DA4602"/>
    <w:rsid w:val="00DA4D00"/>
    <w:rsid w:val="00DA5751"/>
    <w:rsid w:val="00DB138B"/>
    <w:rsid w:val="00DB200F"/>
    <w:rsid w:val="00DB53AA"/>
    <w:rsid w:val="00DC0FE1"/>
    <w:rsid w:val="00DC4534"/>
    <w:rsid w:val="00DC6154"/>
    <w:rsid w:val="00DD258A"/>
    <w:rsid w:val="00DE03DE"/>
    <w:rsid w:val="00DF4C5C"/>
    <w:rsid w:val="00E06548"/>
    <w:rsid w:val="00E06D8C"/>
    <w:rsid w:val="00E33A19"/>
    <w:rsid w:val="00E352DA"/>
    <w:rsid w:val="00E37492"/>
    <w:rsid w:val="00E37D7D"/>
    <w:rsid w:val="00E449F6"/>
    <w:rsid w:val="00E452EF"/>
    <w:rsid w:val="00E5091C"/>
    <w:rsid w:val="00E50C46"/>
    <w:rsid w:val="00E56861"/>
    <w:rsid w:val="00E60A3C"/>
    <w:rsid w:val="00E65566"/>
    <w:rsid w:val="00E6797D"/>
    <w:rsid w:val="00E72312"/>
    <w:rsid w:val="00E74634"/>
    <w:rsid w:val="00E8083E"/>
    <w:rsid w:val="00E83BDC"/>
    <w:rsid w:val="00E845CA"/>
    <w:rsid w:val="00E851C6"/>
    <w:rsid w:val="00E85B60"/>
    <w:rsid w:val="00E93869"/>
    <w:rsid w:val="00E946D3"/>
    <w:rsid w:val="00EA7CCE"/>
    <w:rsid w:val="00EC5700"/>
    <w:rsid w:val="00ED16A4"/>
    <w:rsid w:val="00ED28D9"/>
    <w:rsid w:val="00ED2F9C"/>
    <w:rsid w:val="00ED6FBD"/>
    <w:rsid w:val="00EE0D05"/>
    <w:rsid w:val="00EF107B"/>
    <w:rsid w:val="00EF5A88"/>
    <w:rsid w:val="00F02EDD"/>
    <w:rsid w:val="00F0452A"/>
    <w:rsid w:val="00F061B3"/>
    <w:rsid w:val="00F12B40"/>
    <w:rsid w:val="00F12CF4"/>
    <w:rsid w:val="00F14F49"/>
    <w:rsid w:val="00F177E6"/>
    <w:rsid w:val="00F23F79"/>
    <w:rsid w:val="00F25A4B"/>
    <w:rsid w:val="00F26773"/>
    <w:rsid w:val="00F31DF0"/>
    <w:rsid w:val="00F41A9A"/>
    <w:rsid w:val="00F42EF1"/>
    <w:rsid w:val="00F60E93"/>
    <w:rsid w:val="00F6604D"/>
    <w:rsid w:val="00F66346"/>
    <w:rsid w:val="00F7139B"/>
    <w:rsid w:val="00F83508"/>
    <w:rsid w:val="00F84884"/>
    <w:rsid w:val="00F926E6"/>
    <w:rsid w:val="00F9524F"/>
    <w:rsid w:val="00F95FEC"/>
    <w:rsid w:val="00F96C98"/>
    <w:rsid w:val="00F9743A"/>
    <w:rsid w:val="00FA55C2"/>
    <w:rsid w:val="00FB05AF"/>
    <w:rsid w:val="00FB585C"/>
    <w:rsid w:val="00FB603A"/>
    <w:rsid w:val="00FC5278"/>
    <w:rsid w:val="00FC7068"/>
    <w:rsid w:val="00FC7DB3"/>
    <w:rsid w:val="00FD2D48"/>
    <w:rsid w:val="00FD45C7"/>
    <w:rsid w:val="00FD5393"/>
    <w:rsid w:val="00FD5702"/>
    <w:rsid w:val="00FD7E90"/>
    <w:rsid w:val="00FE13B6"/>
    <w:rsid w:val="00FE1936"/>
    <w:rsid w:val="00FE315F"/>
    <w:rsid w:val="00FF549A"/>
    <w:rsid w:val="00FF60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3D"/>
    <w:pPr>
      <w:spacing w:before="120" w:after="0" w:line="240" w:lineRule="auto"/>
      <w:jc w:val="both"/>
    </w:pPr>
    <w:rPr>
      <w:rFonts w:eastAsia="Times New Roman" w:cstheme="minorHAnsi"/>
    </w:rPr>
  </w:style>
  <w:style w:type="paragraph" w:styleId="Heading1">
    <w:name w:val="heading 1"/>
    <w:basedOn w:val="Normal"/>
    <w:next w:val="Normal"/>
    <w:link w:val="Heading1Char"/>
    <w:qFormat/>
    <w:rsid w:val="0084770B"/>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4770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4770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4770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4770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4770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4770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4770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477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E2D20"/>
    <w:pPr>
      <w:tabs>
        <w:tab w:val="left" w:pos="440"/>
        <w:tab w:val="right" w:leader="underscore" w:pos="9530"/>
      </w:tabs>
      <w:jc w:val="center"/>
    </w:pPr>
    <w:rPr>
      <w:rFonts w:eastAsiaTheme="majorEastAsia"/>
      <w:b/>
      <w:iCs/>
      <w:noProof/>
      <w:color w:val="0000FF"/>
      <w:lang w:val="sr-Cyrl-CS"/>
    </w:rPr>
  </w:style>
  <w:style w:type="character" w:customStyle="1" w:styleId="Heading1Char">
    <w:name w:val="Heading 1 Char"/>
    <w:basedOn w:val="DefaultParagraphFont"/>
    <w:link w:val="Heading1"/>
    <w:uiPriority w:val="9"/>
    <w:rsid w:val="0084770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770B"/>
    <w:pPr>
      <w:spacing w:line="276" w:lineRule="auto"/>
      <w:outlineLvl w:val="9"/>
    </w:pPr>
    <w:rPr>
      <w:lang w:eastAsia="ja-JP"/>
    </w:rPr>
  </w:style>
  <w:style w:type="paragraph" w:styleId="BalloonText">
    <w:name w:val="Balloon Text"/>
    <w:basedOn w:val="Normal"/>
    <w:link w:val="BalloonTextChar"/>
    <w:uiPriority w:val="99"/>
    <w:semiHidden/>
    <w:unhideWhenUsed/>
    <w:rsid w:val="0084770B"/>
    <w:rPr>
      <w:rFonts w:ascii="Tahoma" w:hAnsi="Tahoma" w:cs="Tahoma"/>
      <w:sz w:val="16"/>
      <w:szCs w:val="16"/>
    </w:rPr>
  </w:style>
  <w:style w:type="character" w:customStyle="1" w:styleId="BalloonTextChar">
    <w:name w:val="Balloon Text Char"/>
    <w:basedOn w:val="DefaultParagraphFont"/>
    <w:link w:val="BalloonText"/>
    <w:uiPriority w:val="99"/>
    <w:semiHidden/>
    <w:rsid w:val="0084770B"/>
    <w:rPr>
      <w:rFonts w:ascii="Tahoma" w:eastAsia="Times New Roman" w:hAnsi="Tahoma" w:cs="Tahoma"/>
      <w:sz w:val="16"/>
      <w:szCs w:val="16"/>
    </w:rPr>
  </w:style>
  <w:style w:type="character" w:customStyle="1" w:styleId="Heading2Char">
    <w:name w:val="Heading 2 Char"/>
    <w:basedOn w:val="DefaultParagraphFont"/>
    <w:link w:val="Heading2"/>
    <w:uiPriority w:val="9"/>
    <w:rsid w:val="008477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770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84770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84770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4770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4770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477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770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D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5C9"/>
    <w:rPr>
      <w:color w:val="0000FF" w:themeColor="hyperlink"/>
      <w:u w:val="single"/>
    </w:rPr>
  </w:style>
  <w:style w:type="paragraph" w:styleId="ListParagraph">
    <w:name w:val="List Paragraph"/>
    <w:aliases w:val="List Paragraph1"/>
    <w:basedOn w:val="Normal"/>
    <w:link w:val="ListParagraphChar"/>
    <w:uiPriority w:val="99"/>
    <w:qFormat/>
    <w:rsid w:val="005D15C9"/>
    <w:pPr>
      <w:ind w:left="720"/>
      <w:contextualSpacing/>
    </w:pPr>
    <w:rPr>
      <w:rFonts w:eastAsiaTheme="minorHAnsi" w:cstheme="minorBidi"/>
    </w:rPr>
  </w:style>
  <w:style w:type="paragraph" w:customStyle="1" w:styleId="Default">
    <w:name w:val="Default"/>
    <w:rsid w:val="005D15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
    <w:link w:val="ListParagraph"/>
    <w:rsid w:val="005D15C9"/>
  </w:style>
  <w:style w:type="character" w:styleId="CommentReference">
    <w:name w:val="annotation reference"/>
    <w:basedOn w:val="DefaultParagraphFont"/>
    <w:uiPriority w:val="99"/>
    <w:semiHidden/>
    <w:unhideWhenUsed/>
    <w:rsid w:val="005D15C9"/>
    <w:rPr>
      <w:sz w:val="16"/>
      <w:szCs w:val="16"/>
    </w:rPr>
  </w:style>
  <w:style w:type="paragraph" w:styleId="CommentText">
    <w:name w:val="annotation text"/>
    <w:basedOn w:val="Normal"/>
    <w:link w:val="CommentTextChar"/>
    <w:uiPriority w:val="99"/>
    <w:unhideWhenUsed/>
    <w:rsid w:val="005D15C9"/>
    <w:rPr>
      <w:rFonts w:eastAsiaTheme="minorHAnsi" w:cstheme="minorBidi"/>
      <w:sz w:val="20"/>
      <w:szCs w:val="20"/>
    </w:rPr>
  </w:style>
  <w:style w:type="character" w:customStyle="1" w:styleId="CommentTextChar">
    <w:name w:val="Comment Text Char"/>
    <w:basedOn w:val="DefaultParagraphFont"/>
    <w:link w:val="CommentText"/>
    <w:uiPriority w:val="99"/>
    <w:rsid w:val="005D15C9"/>
    <w:rPr>
      <w:sz w:val="20"/>
      <w:szCs w:val="20"/>
    </w:rPr>
  </w:style>
  <w:style w:type="paragraph" w:styleId="CommentSubject">
    <w:name w:val="annotation subject"/>
    <w:basedOn w:val="CommentText"/>
    <w:next w:val="CommentText"/>
    <w:link w:val="CommentSubjectChar"/>
    <w:uiPriority w:val="99"/>
    <w:semiHidden/>
    <w:unhideWhenUsed/>
    <w:rsid w:val="005D15C9"/>
    <w:rPr>
      <w:b/>
      <w:bCs/>
    </w:rPr>
  </w:style>
  <w:style w:type="character" w:customStyle="1" w:styleId="CommentSubjectChar">
    <w:name w:val="Comment Subject Char"/>
    <w:basedOn w:val="CommentTextChar"/>
    <w:link w:val="CommentSubject"/>
    <w:uiPriority w:val="99"/>
    <w:semiHidden/>
    <w:rsid w:val="005D15C9"/>
    <w:rPr>
      <w:b/>
      <w:bCs/>
      <w:sz w:val="20"/>
      <w:szCs w:val="20"/>
    </w:rPr>
  </w:style>
  <w:style w:type="paragraph" w:styleId="FootnoteText">
    <w:name w:val="footnote text"/>
    <w:basedOn w:val="Normal"/>
    <w:link w:val="FootnoteTextChar"/>
    <w:uiPriority w:val="99"/>
    <w:unhideWhenUsed/>
    <w:rsid w:val="005D15C9"/>
    <w:pPr>
      <w:spacing w:before="0"/>
      <w:jc w:val="left"/>
    </w:pPr>
    <w:rPr>
      <w:rFonts w:eastAsiaTheme="minorHAnsi" w:cstheme="minorBidi"/>
      <w:sz w:val="20"/>
      <w:szCs w:val="20"/>
    </w:rPr>
  </w:style>
  <w:style w:type="character" w:customStyle="1" w:styleId="FootnoteTextChar">
    <w:name w:val="Footnote Text Char"/>
    <w:basedOn w:val="DefaultParagraphFont"/>
    <w:link w:val="FootnoteText"/>
    <w:uiPriority w:val="99"/>
    <w:rsid w:val="005D15C9"/>
    <w:rPr>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unhideWhenUsed/>
    <w:rsid w:val="005D15C9"/>
    <w:rPr>
      <w:vertAlign w:val="superscript"/>
    </w:rPr>
  </w:style>
  <w:style w:type="paragraph" w:styleId="Header">
    <w:name w:val="header"/>
    <w:basedOn w:val="Normal"/>
    <w:link w:val="HeaderChar"/>
    <w:uiPriority w:val="99"/>
    <w:unhideWhenUsed/>
    <w:rsid w:val="005D15C9"/>
    <w:pPr>
      <w:tabs>
        <w:tab w:val="center" w:pos="4680"/>
        <w:tab w:val="right" w:pos="9360"/>
      </w:tabs>
      <w:spacing w:before="0"/>
    </w:pPr>
    <w:rPr>
      <w:rFonts w:eastAsiaTheme="minorHAnsi" w:cstheme="minorBidi"/>
    </w:rPr>
  </w:style>
  <w:style w:type="character" w:customStyle="1" w:styleId="HeaderChar">
    <w:name w:val="Header Char"/>
    <w:basedOn w:val="DefaultParagraphFont"/>
    <w:link w:val="Header"/>
    <w:uiPriority w:val="99"/>
    <w:rsid w:val="005D15C9"/>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 Cha, Char"/>
    <w:basedOn w:val="Normal"/>
    <w:link w:val="FooterChar"/>
    <w:unhideWhenUsed/>
    <w:rsid w:val="005D15C9"/>
    <w:pPr>
      <w:tabs>
        <w:tab w:val="center" w:pos="4680"/>
        <w:tab w:val="right" w:pos="9360"/>
      </w:tabs>
      <w:spacing w:before="0"/>
    </w:pPr>
    <w:rPr>
      <w:rFonts w:eastAsiaTheme="minorHAnsi" w:cstheme="minorBidi"/>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5D15C9"/>
  </w:style>
  <w:style w:type="character" w:styleId="FollowedHyperlink">
    <w:name w:val="FollowedHyperlink"/>
    <w:basedOn w:val="DefaultParagraphFont"/>
    <w:uiPriority w:val="99"/>
    <w:semiHidden/>
    <w:unhideWhenUsed/>
    <w:rsid w:val="005D15C9"/>
    <w:rPr>
      <w:color w:val="800080" w:themeColor="followedHyperlink"/>
      <w:u w:val="single"/>
    </w:rPr>
  </w:style>
  <w:style w:type="paragraph" w:styleId="TOC2">
    <w:name w:val="toc 2"/>
    <w:basedOn w:val="Normal"/>
    <w:next w:val="Normal"/>
    <w:autoRedefine/>
    <w:uiPriority w:val="39"/>
    <w:unhideWhenUsed/>
    <w:rsid w:val="005D15C9"/>
    <w:pPr>
      <w:spacing w:after="100"/>
      <w:ind w:left="220"/>
    </w:pPr>
  </w:style>
  <w:style w:type="paragraph" w:styleId="TOC3">
    <w:name w:val="toc 3"/>
    <w:basedOn w:val="Normal"/>
    <w:next w:val="Normal"/>
    <w:autoRedefine/>
    <w:uiPriority w:val="39"/>
    <w:unhideWhenUsed/>
    <w:rsid w:val="00760F94"/>
    <w:pPr>
      <w:spacing w:after="100"/>
      <w:ind w:left="440"/>
    </w:pPr>
  </w:style>
  <w:style w:type="paragraph" w:styleId="BodyText3">
    <w:name w:val="Body Text 3"/>
    <w:aliases w:val="Char1 Char,Char1"/>
    <w:basedOn w:val="Normal"/>
    <w:link w:val="BodyText3Char"/>
    <w:uiPriority w:val="99"/>
    <w:rsid w:val="00453BA1"/>
    <w:pPr>
      <w:spacing w:before="0" w:after="120"/>
      <w:jc w:val="left"/>
    </w:pPr>
    <w:rPr>
      <w:rFonts w:ascii="Times New Roman" w:hAnsi="Times New Roman" w:cs="Times New Roman"/>
      <w:sz w:val="24"/>
      <w:szCs w:val="24"/>
    </w:rPr>
  </w:style>
  <w:style w:type="character" w:customStyle="1" w:styleId="BodyText3Char">
    <w:name w:val="Body Text 3 Char"/>
    <w:aliases w:val="Char1 Char Char,Char1 Char1"/>
    <w:basedOn w:val="DefaultParagraphFont"/>
    <w:link w:val="BodyText3"/>
    <w:uiPriority w:val="99"/>
    <w:rsid w:val="00453BA1"/>
    <w:rPr>
      <w:rFonts w:ascii="Times New Roman" w:eastAsia="Times New Roman" w:hAnsi="Times New Roman" w:cs="Times New Roman"/>
      <w:sz w:val="24"/>
      <w:szCs w:val="24"/>
    </w:rPr>
  </w:style>
  <w:style w:type="paragraph" w:styleId="NormalWeb">
    <w:name w:val="Normal (Web)"/>
    <w:basedOn w:val="Normal"/>
    <w:uiPriority w:val="99"/>
    <w:unhideWhenUsed/>
    <w:rsid w:val="003F1DD0"/>
    <w:pPr>
      <w:spacing w:before="100" w:beforeAutospacing="1" w:after="100" w:afterAutospacing="1"/>
      <w:jc w:val="left"/>
    </w:pPr>
    <w:rPr>
      <w:rFonts w:ascii="Times New Roman" w:hAnsi="Times New Roman" w:cs="Times New Roman"/>
      <w:sz w:val="24"/>
      <w:szCs w:val="24"/>
    </w:rPr>
  </w:style>
  <w:style w:type="character" w:styleId="Strong">
    <w:name w:val="Strong"/>
    <w:basedOn w:val="DefaultParagraphFont"/>
    <w:uiPriority w:val="22"/>
    <w:qFormat/>
    <w:rsid w:val="003F1DD0"/>
    <w:rPr>
      <w:b/>
      <w:bCs/>
    </w:rPr>
  </w:style>
  <w:style w:type="character" w:styleId="Emphasis">
    <w:name w:val="Emphasis"/>
    <w:basedOn w:val="DefaultParagraphFont"/>
    <w:uiPriority w:val="20"/>
    <w:qFormat/>
    <w:rsid w:val="003F1DD0"/>
    <w:rPr>
      <w:i/>
      <w:iCs/>
    </w:rPr>
  </w:style>
  <w:style w:type="paragraph" w:customStyle="1" w:styleId="clan">
    <w:name w:val="clan"/>
    <w:basedOn w:val="Normal"/>
    <w:rsid w:val="00A9246F"/>
    <w:pPr>
      <w:spacing w:before="100" w:beforeAutospacing="1" w:after="100" w:afterAutospacing="1"/>
      <w:jc w:val="left"/>
    </w:pPr>
    <w:rPr>
      <w:rFonts w:ascii="Times New Roman" w:hAnsi="Times New Roman" w:cs="Times New Roman"/>
      <w:sz w:val="24"/>
      <w:szCs w:val="24"/>
    </w:rPr>
  </w:style>
  <w:style w:type="paragraph" w:customStyle="1" w:styleId="Normal1">
    <w:name w:val="Normal1"/>
    <w:basedOn w:val="Normal"/>
    <w:rsid w:val="00A9246F"/>
    <w:pPr>
      <w:spacing w:before="100" w:beforeAutospacing="1" w:after="100" w:afterAutospacing="1"/>
      <w:jc w:val="left"/>
    </w:pPr>
    <w:rPr>
      <w:rFonts w:ascii="Times New Roman" w:hAnsi="Times New Roman" w:cs="Times New Roman"/>
      <w:sz w:val="24"/>
      <w:szCs w:val="24"/>
    </w:rPr>
  </w:style>
  <w:style w:type="paragraph" w:customStyle="1" w:styleId="wyq110---naslov-clana">
    <w:name w:val="wyq110---naslov-clana"/>
    <w:basedOn w:val="Normal"/>
    <w:rsid w:val="0013510A"/>
    <w:pPr>
      <w:spacing w:before="100" w:beforeAutospacing="1" w:after="100" w:afterAutospacing="1"/>
      <w:jc w:val="left"/>
    </w:pPr>
    <w:rPr>
      <w:rFonts w:ascii="Times New Roman" w:hAnsi="Times New Roman" w:cs="Times New Roman"/>
      <w:sz w:val="24"/>
      <w:szCs w:val="24"/>
    </w:rPr>
  </w:style>
  <w:style w:type="paragraph" w:styleId="Revision">
    <w:name w:val="Revision"/>
    <w:hidden/>
    <w:uiPriority w:val="99"/>
    <w:semiHidden/>
    <w:rsid w:val="0013510A"/>
    <w:pPr>
      <w:spacing w:after="0" w:line="240" w:lineRule="auto"/>
    </w:pPr>
    <w:rPr>
      <w:rFonts w:eastAsia="Times New Roman" w:cstheme="minorHAnsi"/>
    </w:rPr>
  </w:style>
  <w:style w:type="character" w:customStyle="1" w:styleId="cdc-decorated">
    <w:name w:val="cdc-decorated"/>
    <w:basedOn w:val="DefaultParagraphFont"/>
    <w:rsid w:val="00E8083E"/>
  </w:style>
  <w:style w:type="character" w:customStyle="1" w:styleId="UnresolvedMention1">
    <w:name w:val="Unresolved Mention1"/>
    <w:basedOn w:val="DefaultParagraphFont"/>
    <w:uiPriority w:val="99"/>
    <w:semiHidden/>
    <w:unhideWhenUsed/>
    <w:rsid w:val="00E8083E"/>
    <w:rPr>
      <w:color w:val="605E5C"/>
      <w:shd w:val="clear" w:color="auto" w:fill="E1DFDD"/>
    </w:rPr>
  </w:style>
  <w:style w:type="paragraph" w:customStyle="1" w:styleId="CommentText1">
    <w:name w:val="Comment Text1"/>
    <w:basedOn w:val="Normal"/>
    <w:next w:val="CommentText"/>
    <w:uiPriority w:val="99"/>
    <w:unhideWhenUsed/>
    <w:rsid w:val="00A6672C"/>
    <w:rPr>
      <w:rFonts w:eastAsiaTheme="minorHAnsi" w:cstheme="minorBidi"/>
      <w:sz w:val="20"/>
      <w:szCs w:val="20"/>
    </w:rPr>
  </w:style>
  <w:style w:type="character" w:customStyle="1" w:styleId="CommentTextChar1">
    <w:name w:val="Comment Text Char1"/>
    <w:basedOn w:val="DefaultParagraphFont"/>
    <w:uiPriority w:val="99"/>
    <w:semiHidden/>
    <w:rsid w:val="00A6672C"/>
    <w:rPr>
      <w:rFonts w:ascii="Arial" w:hAnsi="Arial"/>
      <w:sz w:val="20"/>
      <w:szCs w:val="20"/>
    </w:rPr>
  </w:style>
  <w:style w:type="table" w:customStyle="1" w:styleId="TableGrid1">
    <w:name w:val="Table Grid1"/>
    <w:basedOn w:val="TableNormal"/>
    <w:next w:val="TableGrid"/>
    <w:uiPriority w:val="59"/>
    <w:rsid w:val="00A6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43D"/>
    <w:pPr>
      <w:spacing w:before="120" w:after="0" w:line="240" w:lineRule="auto"/>
      <w:jc w:val="both"/>
    </w:pPr>
    <w:rPr>
      <w:rFonts w:eastAsia="Times New Roman" w:cstheme="minorHAnsi"/>
    </w:rPr>
  </w:style>
  <w:style w:type="paragraph" w:styleId="Heading1">
    <w:name w:val="heading 1"/>
    <w:basedOn w:val="Normal"/>
    <w:next w:val="Normal"/>
    <w:link w:val="Heading1Char"/>
    <w:qFormat/>
    <w:rsid w:val="0084770B"/>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84770B"/>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4770B"/>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84770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84770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84770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84770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4770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4770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BE2D20"/>
    <w:pPr>
      <w:tabs>
        <w:tab w:val="left" w:pos="440"/>
        <w:tab w:val="right" w:leader="underscore" w:pos="9530"/>
      </w:tabs>
      <w:jc w:val="center"/>
    </w:pPr>
    <w:rPr>
      <w:rFonts w:eastAsiaTheme="majorEastAsia"/>
      <w:b/>
      <w:iCs/>
      <w:noProof/>
      <w:color w:val="0000FF"/>
      <w:lang w:val="sr-Cyrl-CS"/>
    </w:rPr>
  </w:style>
  <w:style w:type="character" w:customStyle="1" w:styleId="Heading1Char">
    <w:name w:val="Heading 1 Char"/>
    <w:basedOn w:val="DefaultParagraphFont"/>
    <w:link w:val="Heading1"/>
    <w:uiPriority w:val="9"/>
    <w:rsid w:val="0084770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4770B"/>
    <w:pPr>
      <w:spacing w:line="276" w:lineRule="auto"/>
      <w:outlineLvl w:val="9"/>
    </w:pPr>
    <w:rPr>
      <w:lang w:eastAsia="ja-JP"/>
    </w:rPr>
  </w:style>
  <w:style w:type="paragraph" w:styleId="BalloonText">
    <w:name w:val="Balloon Text"/>
    <w:basedOn w:val="Normal"/>
    <w:link w:val="BalloonTextChar"/>
    <w:uiPriority w:val="99"/>
    <w:semiHidden/>
    <w:unhideWhenUsed/>
    <w:rsid w:val="0084770B"/>
    <w:rPr>
      <w:rFonts w:ascii="Tahoma" w:hAnsi="Tahoma" w:cs="Tahoma"/>
      <w:sz w:val="16"/>
      <w:szCs w:val="16"/>
    </w:rPr>
  </w:style>
  <w:style w:type="character" w:customStyle="1" w:styleId="BalloonTextChar">
    <w:name w:val="Balloon Text Char"/>
    <w:basedOn w:val="DefaultParagraphFont"/>
    <w:link w:val="BalloonText"/>
    <w:uiPriority w:val="99"/>
    <w:semiHidden/>
    <w:rsid w:val="0084770B"/>
    <w:rPr>
      <w:rFonts w:ascii="Tahoma" w:eastAsia="Times New Roman" w:hAnsi="Tahoma" w:cs="Tahoma"/>
      <w:sz w:val="16"/>
      <w:szCs w:val="16"/>
    </w:rPr>
  </w:style>
  <w:style w:type="character" w:customStyle="1" w:styleId="Heading2Char">
    <w:name w:val="Heading 2 Char"/>
    <w:basedOn w:val="DefaultParagraphFont"/>
    <w:link w:val="Heading2"/>
    <w:uiPriority w:val="9"/>
    <w:rsid w:val="008477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770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84770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84770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84770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semiHidden/>
    <w:rsid w:val="0084770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84770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770B"/>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D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15C9"/>
    <w:rPr>
      <w:color w:val="0000FF" w:themeColor="hyperlink"/>
      <w:u w:val="single"/>
    </w:rPr>
  </w:style>
  <w:style w:type="paragraph" w:styleId="ListParagraph">
    <w:name w:val="List Paragraph"/>
    <w:aliases w:val="List Paragraph1"/>
    <w:basedOn w:val="Normal"/>
    <w:link w:val="ListParagraphChar"/>
    <w:uiPriority w:val="99"/>
    <w:qFormat/>
    <w:rsid w:val="005D15C9"/>
    <w:pPr>
      <w:ind w:left="720"/>
      <w:contextualSpacing/>
    </w:pPr>
    <w:rPr>
      <w:rFonts w:eastAsiaTheme="minorHAnsi" w:cstheme="minorBidi"/>
    </w:rPr>
  </w:style>
  <w:style w:type="paragraph" w:customStyle="1" w:styleId="Default">
    <w:name w:val="Default"/>
    <w:rsid w:val="005D15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List Paragraph1 Char"/>
    <w:link w:val="ListParagraph"/>
    <w:rsid w:val="005D15C9"/>
  </w:style>
  <w:style w:type="character" w:styleId="CommentReference">
    <w:name w:val="annotation reference"/>
    <w:basedOn w:val="DefaultParagraphFont"/>
    <w:uiPriority w:val="99"/>
    <w:semiHidden/>
    <w:unhideWhenUsed/>
    <w:rsid w:val="005D15C9"/>
    <w:rPr>
      <w:sz w:val="16"/>
      <w:szCs w:val="16"/>
    </w:rPr>
  </w:style>
  <w:style w:type="paragraph" w:styleId="CommentText">
    <w:name w:val="annotation text"/>
    <w:basedOn w:val="Normal"/>
    <w:link w:val="CommentTextChar"/>
    <w:uiPriority w:val="99"/>
    <w:unhideWhenUsed/>
    <w:rsid w:val="005D15C9"/>
    <w:rPr>
      <w:rFonts w:eastAsiaTheme="minorHAnsi" w:cstheme="minorBidi"/>
      <w:sz w:val="20"/>
      <w:szCs w:val="20"/>
    </w:rPr>
  </w:style>
  <w:style w:type="character" w:customStyle="1" w:styleId="CommentTextChar">
    <w:name w:val="Comment Text Char"/>
    <w:basedOn w:val="DefaultParagraphFont"/>
    <w:link w:val="CommentText"/>
    <w:uiPriority w:val="99"/>
    <w:rsid w:val="005D15C9"/>
    <w:rPr>
      <w:sz w:val="20"/>
      <w:szCs w:val="20"/>
    </w:rPr>
  </w:style>
  <w:style w:type="paragraph" w:styleId="CommentSubject">
    <w:name w:val="annotation subject"/>
    <w:basedOn w:val="CommentText"/>
    <w:next w:val="CommentText"/>
    <w:link w:val="CommentSubjectChar"/>
    <w:uiPriority w:val="99"/>
    <w:semiHidden/>
    <w:unhideWhenUsed/>
    <w:rsid w:val="005D15C9"/>
    <w:rPr>
      <w:b/>
      <w:bCs/>
    </w:rPr>
  </w:style>
  <w:style w:type="character" w:customStyle="1" w:styleId="CommentSubjectChar">
    <w:name w:val="Comment Subject Char"/>
    <w:basedOn w:val="CommentTextChar"/>
    <w:link w:val="CommentSubject"/>
    <w:uiPriority w:val="99"/>
    <w:semiHidden/>
    <w:rsid w:val="005D15C9"/>
    <w:rPr>
      <w:b/>
      <w:bCs/>
      <w:sz w:val="20"/>
      <w:szCs w:val="20"/>
    </w:rPr>
  </w:style>
  <w:style w:type="paragraph" w:styleId="FootnoteText">
    <w:name w:val="footnote text"/>
    <w:basedOn w:val="Normal"/>
    <w:link w:val="FootnoteTextChar"/>
    <w:uiPriority w:val="99"/>
    <w:unhideWhenUsed/>
    <w:rsid w:val="005D15C9"/>
    <w:pPr>
      <w:spacing w:before="0"/>
      <w:jc w:val="left"/>
    </w:pPr>
    <w:rPr>
      <w:rFonts w:eastAsiaTheme="minorHAnsi" w:cstheme="minorBidi"/>
      <w:sz w:val="20"/>
      <w:szCs w:val="20"/>
    </w:rPr>
  </w:style>
  <w:style w:type="character" w:customStyle="1" w:styleId="FootnoteTextChar">
    <w:name w:val="Footnote Text Char"/>
    <w:basedOn w:val="DefaultParagraphFont"/>
    <w:link w:val="FootnoteText"/>
    <w:uiPriority w:val="99"/>
    <w:rsid w:val="005D15C9"/>
    <w:rPr>
      <w:sz w:val="20"/>
      <w:szCs w:val="20"/>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unhideWhenUsed/>
    <w:rsid w:val="005D15C9"/>
    <w:rPr>
      <w:vertAlign w:val="superscript"/>
    </w:rPr>
  </w:style>
  <w:style w:type="paragraph" w:styleId="Header">
    <w:name w:val="header"/>
    <w:basedOn w:val="Normal"/>
    <w:link w:val="HeaderChar"/>
    <w:uiPriority w:val="99"/>
    <w:unhideWhenUsed/>
    <w:rsid w:val="005D15C9"/>
    <w:pPr>
      <w:tabs>
        <w:tab w:val="center" w:pos="4680"/>
        <w:tab w:val="right" w:pos="9360"/>
      </w:tabs>
      <w:spacing w:before="0"/>
    </w:pPr>
    <w:rPr>
      <w:rFonts w:eastAsiaTheme="minorHAnsi" w:cstheme="minorBidi"/>
    </w:rPr>
  </w:style>
  <w:style w:type="character" w:customStyle="1" w:styleId="HeaderChar">
    <w:name w:val="Header Char"/>
    <w:basedOn w:val="DefaultParagraphFont"/>
    <w:link w:val="Header"/>
    <w:uiPriority w:val="99"/>
    <w:rsid w:val="005D15C9"/>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 Cha, Char"/>
    <w:basedOn w:val="Normal"/>
    <w:link w:val="FooterChar"/>
    <w:unhideWhenUsed/>
    <w:rsid w:val="005D15C9"/>
    <w:pPr>
      <w:tabs>
        <w:tab w:val="center" w:pos="4680"/>
        <w:tab w:val="right" w:pos="9360"/>
      </w:tabs>
      <w:spacing w:before="0"/>
    </w:pPr>
    <w:rPr>
      <w:rFonts w:eastAsiaTheme="minorHAnsi" w:cstheme="minorBidi"/>
    </w:r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5D15C9"/>
  </w:style>
  <w:style w:type="character" w:styleId="FollowedHyperlink">
    <w:name w:val="FollowedHyperlink"/>
    <w:basedOn w:val="DefaultParagraphFont"/>
    <w:uiPriority w:val="99"/>
    <w:semiHidden/>
    <w:unhideWhenUsed/>
    <w:rsid w:val="005D15C9"/>
    <w:rPr>
      <w:color w:val="800080" w:themeColor="followedHyperlink"/>
      <w:u w:val="single"/>
    </w:rPr>
  </w:style>
  <w:style w:type="paragraph" w:styleId="TOC2">
    <w:name w:val="toc 2"/>
    <w:basedOn w:val="Normal"/>
    <w:next w:val="Normal"/>
    <w:autoRedefine/>
    <w:uiPriority w:val="39"/>
    <w:unhideWhenUsed/>
    <w:rsid w:val="005D15C9"/>
    <w:pPr>
      <w:spacing w:after="100"/>
      <w:ind w:left="220"/>
    </w:pPr>
  </w:style>
  <w:style w:type="paragraph" w:styleId="TOC3">
    <w:name w:val="toc 3"/>
    <w:basedOn w:val="Normal"/>
    <w:next w:val="Normal"/>
    <w:autoRedefine/>
    <w:uiPriority w:val="39"/>
    <w:unhideWhenUsed/>
    <w:rsid w:val="00760F94"/>
    <w:pPr>
      <w:spacing w:after="100"/>
      <w:ind w:left="440"/>
    </w:pPr>
  </w:style>
  <w:style w:type="paragraph" w:styleId="BodyText3">
    <w:name w:val="Body Text 3"/>
    <w:aliases w:val="Char1 Char,Char1"/>
    <w:basedOn w:val="Normal"/>
    <w:link w:val="BodyText3Char"/>
    <w:uiPriority w:val="99"/>
    <w:rsid w:val="00453BA1"/>
    <w:pPr>
      <w:spacing w:before="0" w:after="120"/>
      <w:jc w:val="left"/>
    </w:pPr>
    <w:rPr>
      <w:rFonts w:ascii="Times New Roman" w:hAnsi="Times New Roman" w:cs="Times New Roman"/>
      <w:sz w:val="24"/>
      <w:szCs w:val="24"/>
    </w:rPr>
  </w:style>
  <w:style w:type="character" w:customStyle="1" w:styleId="BodyText3Char">
    <w:name w:val="Body Text 3 Char"/>
    <w:aliases w:val="Char1 Char Char,Char1 Char1"/>
    <w:basedOn w:val="DefaultParagraphFont"/>
    <w:link w:val="BodyText3"/>
    <w:uiPriority w:val="99"/>
    <w:rsid w:val="00453BA1"/>
    <w:rPr>
      <w:rFonts w:ascii="Times New Roman" w:eastAsia="Times New Roman" w:hAnsi="Times New Roman" w:cs="Times New Roman"/>
      <w:sz w:val="24"/>
      <w:szCs w:val="24"/>
    </w:rPr>
  </w:style>
  <w:style w:type="paragraph" w:styleId="NormalWeb">
    <w:name w:val="Normal (Web)"/>
    <w:basedOn w:val="Normal"/>
    <w:uiPriority w:val="99"/>
    <w:unhideWhenUsed/>
    <w:rsid w:val="003F1DD0"/>
    <w:pPr>
      <w:spacing w:before="100" w:beforeAutospacing="1" w:after="100" w:afterAutospacing="1"/>
      <w:jc w:val="left"/>
    </w:pPr>
    <w:rPr>
      <w:rFonts w:ascii="Times New Roman" w:hAnsi="Times New Roman" w:cs="Times New Roman"/>
      <w:sz w:val="24"/>
      <w:szCs w:val="24"/>
    </w:rPr>
  </w:style>
  <w:style w:type="character" w:styleId="Strong">
    <w:name w:val="Strong"/>
    <w:basedOn w:val="DefaultParagraphFont"/>
    <w:uiPriority w:val="22"/>
    <w:qFormat/>
    <w:rsid w:val="003F1DD0"/>
    <w:rPr>
      <w:b/>
      <w:bCs/>
    </w:rPr>
  </w:style>
  <w:style w:type="character" w:styleId="Emphasis">
    <w:name w:val="Emphasis"/>
    <w:basedOn w:val="DefaultParagraphFont"/>
    <w:uiPriority w:val="20"/>
    <w:qFormat/>
    <w:rsid w:val="003F1DD0"/>
    <w:rPr>
      <w:i/>
      <w:iCs/>
    </w:rPr>
  </w:style>
  <w:style w:type="paragraph" w:customStyle="1" w:styleId="clan">
    <w:name w:val="clan"/>
    <w:basedOn w:val="Normal"/>
    <w:rsid w:val="00A9246F"/>
    <w:pPr>
      <w:spacing w:before="100" w:beforeAutospacing="1" w:after="100" w:afterAutospacing="1"/>
      <w:jc w:val="left"/>
    </w:pPr>
    <w:rPr>
      <w:rFonts w:ascii="Times New Roman" w:hAnsi="Times New Roman" w:cs="Times New Roman"/>
      <w:sz w:val="24"/>
      <w:szCs w:val="24"/>
    </w:rPr>
  </w:style>
  <w:style w:type="paragraph" w:customStyle="1" w:styleId="Normal1">
    <w:name w:val="Normal1"/>
    <w:basedOn w:val="Normal"/>
    <w:rsid w:val="00A9246F"/>
    <w:pPr>
      <w:spacing w:before="100" w:beforeAutospacing="1" w:after="100" w:afterAutospacing="1"/>
      <w:jc w:val="left"/>
    </w:pPr>
    <w:rPr>
      <w:rFonts w:ascii="Times New Roman" w:hAnsi="Times New Roman" w:cs="Times New Roman"/>
      <w:sz w:val="24"/>
      <w:szCs w:val="24"/>
    </w:rPr>
  </w:style>
  <w:style w:type="paragraph" w:customStyle="1" w:styleId="wyq110---naslov-clana">
    <w:name w:val="wyq110---naslov-clana"/>
    <w:basedOn w:val="Normal"/>
    <w:rsid w:val="0013510A"/>
    <w:pPr>
      <w:spacing w:before="100" w:beforeAutospacing="1" w:after="100" w:afterAutospacing="1"/>
      <w:jc w:val="left"/>
    </w:pPr>
    <w:rPr>
      <w:rFonts w:ascii="Times New Roman" w:hAnsi="Times New Roman" w:cs="Times New Roman"/>
      <w:sz w:val="24"/>
      <w:szCs w:val="24"/>
    </w:rPr>
  </w:style>
  <w:style w:type="paragraph" w:styleId="Revision">
    <w:name w:val="Revision"/>
    <w:hidden/>
    <w:uiPriority w:val="99"/>
    <w:semiHidden/>
    <w:rsid w:val="0013510A"/>
    <w:pPr>
      <w:spacing w:after="0" w:line="240" w:lineRule="auto"/>
    </w:pPr>
    <w:rPr>
      <w:rFonts w:eastAsia="Times New Roman" w:cstheme="minorHAnsi"/>
    </w:rPr>
  </w:style>
  <w:style w:type="character" w:customStyle="1" w:styleId="cdc-decorated">
    <w:name w:val="cdc-decorated"/>
    <w:basedOn w:val="DefaultParagraphFont"/>
    <w:rsid w:val="00E8083E"/>
  </w:style>
  <w:style w:type="character" w:customStyle="1" w:styleId="UnresolvedMention1">
    <w:name w:val="Unresolved Mention1"/>
    <w:basedOn w:val="DefaultParagraphFont"/>
    <w:uiPriority w:val="99"/>
    <w:semiHidden/>
    <w:unhideWhenUsed/>
    <w:rsid w:val="00E8083E"/>
    <w:rPr>
      <w:color w:val="605E5C"/>
      <w:shd w:val="clear" w:color="auto" w:fill="E1DFDD"/>
    </w:rPr>
  </w:style>
  <w:style w:type="paragraph" w:customStyle="1" w:styleId="CommentText1">
    <w:name w:val="Comment Text1"/>
    <w:basedOn w:val="Normal"/>
    <w:next w:val="CommentText"/>
    <w:uiPriority w:val="99"/>
    <w:unhideWhenUsed/>
    <w:rsid w:val="00A6672C"/>
    <w:rPr>
      <w:rFonts w:eastAsiaTheme="minorHAnsi" w:cstheme="minorBidi"/>
      <w:sz w:val="20"/>
      <w:szCs w:val="20"/>
    </w:rPr>
  </w:style>
  <w:style w:type="character" w:customStyle="1" w:styleId="CommentTextChar1">
    <w:name w:val="Comment Text Char1"/>
    <w:basedOn w:val="DefaultParagraphFont"/>
    <w:uiPriority w:val="99"/>
    <w:semiHidden/>
    <w:rsid w:val="00A6672C"/>
    <w:rPr>
      <w:rFonts w:ascii="Arial" w:hAnsi="Arial"/>
      <w:sz w:val="20"/>
      <w:szCs w:val="20"/>
    </w:rPr>
  </w:style>
  <w:style w:type="table" w:customStyle="1" w:styleId="TableGrid1">
    <w:name w:val="Table Grid1"/>
    <w:basedOn w:val="TableNormal"/>
    <w:next w:val="TableGrid"/>
    <w:uiPriority w:val="59"/>
    <w:rsid w:val="00A66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529916">
      <w:bodyDiv w:val="1"/>
      <w:marLeft w:val="0"/>
      <w:marRight w:val="0"/>
      <w:marTop w:val="0"/>
      <w:marBottom w:val="0"/>
      <w:divBdr>
        <w:top w:val="none" w:sz="0" w:space="0" w:color="auto"/>
        <w:left w:val="none" w:sz="0" w:space="0" w:color="auto"/>
        <w:bottom w:val="none" w:sz="0" w:space="0" w:color="auto"/>
        <w:right w:val="none" w:sz="0" w:space="0" w:color="auto"/>
      </w:divBdr>
    </w:div>
    <w:div w:id="814837494">
      <w:bodyDiv w:val="1"/>
      <w:marLeft w:val="0"/>
      <w:marRight w:val="0"/>
      <w:marTop w:val="0"/>
      <w:marBottom w:val="0"/>
      <w:divBdr>
        <w:top w:val="none" w:sz="0" w:space="0" w:color="auto"/>
        <w:left w:val="none" w:sz="0" w:space="0" w:color="auto"/>
        <w:bottom w:val="none" w:sz="0" w:space="0" w:color="auto"/>
        <w:right w:val="none" w:sz="0" w:space="0" w:color="auto"/>
      </w:divBdr>
    </w:div>
    <w:div w:id="972368117">
      <w:bodyDiv w:val="1"/>
      <w:marLeft w:val="0"/>
      <w:marRight w:val="0"/>
      <w:marTop w:val="0"/>
      <w:marBottom w:val="0"/>
      <w:divBdr>
        <w:top w:val="none" w:sz="0" w:space="0" w:color="auto"/>
        <w:left w:val="none" w:sz="0" w:space="0" w:color="auto"/>
        <w:bottom w:val="none" w:sz="0" w:space="0" w:color="auto"/>
        <w:right w:val="none" w:sz="0" w:space="0" w:color="auto"/>
      </w:divBdr>
    </w:div>
    <w:div w:id="1214972647">
      <w:bodyDiv w:val="1"/>
      <w:marLeft w:val="0"/>
      <w:marRight w:val="0"/>
      <w:marTop w:val="0"/>
      <w:marBottom w:val="0"/>
      <w:divBdr>
        <w:top w:val="none" w:sz="0" w:space="0" w:color="auto"/>
        <w:left w:val="none" w:sz="0" w:space="0" w:color="auto"/>
        <w:bottom w:val="none" w:sz="0" w:space="0" w:color="auto"/>
        <w:right w:val="none" w:sz="0" w:space="0" w:color="auto"/>
      </w:divBdr>
    </w:div>
    <w:div w:id="1240866603">
      <w:bodyDiv w:val="1"/>
      <w:marLeft w:val="0"/>
      <w:marRight w:val="0"/>
      <w:marTop w:val="0"/>
      <w:marBottom w:val="0"/>
      <w:divBdr>
        <w:top w:val="none" w:sz="0" w:space="0" w:color="auto"/>
        <w:left w:val="none" w:sz="0" w:space="0" w:color="auto"/>
        <w:bottom w:val="none" w:sz="0" w:space="0" w:color="auto"/>
        <w:right w:val="none" w:sz="0" w:space="0" w:color="auto"/>
      </w:divBdr>
    </w:div>
    <w:div w:id="1351251609">
      <w:bodyDiv w:val="1"/>
      <w:marLeft w:val="0"/>
      <w:marRight w:val="0"/>
      <w:marTop w:val="0"/>
      <w:marBottom w:val="0"/>
      <w:divBdr>
        <w:top w:val="none" w:sz="0" w:space="0" w:color="auto"/>
        <w:left w:val="none" w:sz="0" w:space="0" w:color="auto"/>
        <w:bottom w:val="none" w:sz="0" w:space="0" w:color="auto"/>
        <w:right w:val="none" w:sz="0" w:space="0" w:color="auto"/>
      </w:divBdr>
    </w:div>
    <w:div w:id="1580678012">
      <w:bodyDiv w:val="1"/>
      <w:marLeft w:val="0"/>
      <w:marRight w:val="0"/>
      <w:marTop w:val="0"/>
      <w:marBottom w:val="0"/>
      <w:divBdr>
        <w:top w:val="none" w:sz="0" w:space="0" w:color="auto"/>
        <w:left w:val="none" w:sz="0" w:space="0" w:color="auto"/>
        <w:bottom w:val="none" w:sz="0" w:space="0" w:color="auto"/>
        <w:right w:val="none" w:sz="0" w:space="0" w:color="auto"/>
      </w:divBdr>
    </w:div>
    <w:div w:id="1764494407">
      <w:bodyDiv w:val="1"/>
      <w:marLeft w:val="0"/>
      <w:marRight w:val="0"/>
      <w:marTop w:val="0"/>
      <w:marBottom w:val="0"/>
      <w:divBdr>
        <w:top w:val="none" w:sz="0" w:space="0" w:color="auto"/>
        <w:left w:val="none" w:sz="0" w:space="0" w:color="auto"/>
        <w:bottom w:val="none" w:sz="0" w:space="0" w:color="auto"/>
        <w:right w:val="none" w:sz="0" w:space="0" w:color="auto"/>
      </w:divBdr>
    </w:div>
    <w:div w:id="214152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F66EB-7F56-47BA-B8DC-18BAB114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Selakovic</dc:creator>
  <cp:lastModifiedBy>PC URBZZSR</cp:lastModifiedBy>
  <cp:revision>2</cp:revision>
  <cp:lastPrinted>2020-10-20T08:05:00Z</cp:lastPrinted>
  <dcterms:created xsi:type="dcterms:W3CDTF">2023-05-18T07:08:00Z</dcterms:created>
  <dcterms:modified xsi:type="dcterms:W3CDTF">2023-05-18T07:08:00Z</dcterms:modified>
</cp:coreProperties>
</file>